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637A" w14:textId="6692B6EB" w:rsidR="00C94ACA" w:rsidRDefault="00C94ACA">
      <w:pPr>
        <w:rPr>
          <w:color w:val="000000" w:themeColor="text1"/>
          <w:sz w:val="20"/>
        </w:rPr>
      </w:pPr>
      <w:bookmarkStart w:id="0" w:name="_GoBack"/>
      <w:bookmarkEnd w:id="0"/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5D4AA8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32AD1451" w:rsidR="00BD5296" w:rsidRPr="00321654" w:rsidRDefault="00C544D6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C544D6">
                  <w:rPr>
                    <w:rFonts w:cs="Arial"/>
                    <w:color w:val="000000" w:themeColor="text1"/>
                    <w:sz w:val="20"/>
                    <w:szCs w:val="20"/>
                  </w:rPr>
                  <w:t>Improving of the of Lead Apron &amp; Garments Tracking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0A0669C2" w:rsidR="00FC3EA3" w:rsidRPr="00321654" w:rsidRDefault="00C544D6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544D6">
                  <w:rPr>
                    <w:rFonts w:cs="Arial"/>
                    <w:color w:val="000000" w:themeColor="text1"/>
                    <w:sz w:val="20"/>
                  </w:rPr>
                  <w:t>Radiology Department /Angiography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4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3186EDEE" w:rsidR="00944197" w:rsidRPr="00321654" w:rsidRDefault="00C544D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04-01-2017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08-22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7A65B203" w:rsidR="00944197" w:rsidRPr="00321654" w:rsidRDefault="00C544D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08-22-2017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5B5D4024" w:rsidR="00000E88" w:rsidRPr="00B67535" w:rsidRDefault="008961B5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8961B5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No systematic method to confirm the inspection, cleaning and the safety of the lead aprons&amp; garments usage among (Dental, </w:t>
                </w:r>
                <w:proofErr w:type="gramStart"/>
                <w:r w:rsidRPr="008961B5">
                  <w:rPr>
                    <w:rFonts w:cs="Arial"/>
                    <w:color w:val="000000" w:themeColor="text1"/>
                    <w:sz w:val="20"/>
                    <w:szCs w:val="20"/>
                  </w:rPr>
                  <w:t>Radiology ,OR</w:t>
                </w:r>
                <w:proofErr w:type="gramEnd"/>
                <w:r w:rsidRPr="008961B5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 and Cath. Lab ),  only Radiology department was trac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king their lead aprons which is</w:t>
                </w:r>
                <w:r w:rsidRPr="008961B5">
                  <w:rPr>
                    <w:rFonts w:cs="Arial"/>
                    <w:color w:val="000000" w:themeColor="text1"/>
                    <w:sz w:val="20"/>
                    <w:szCs w:val="20"/>
                  </w:rPr>
                  <w:t>122 pieces, we will target a total of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423 pieces including (Dental,</w:t>
                </w:r>
                <w:r w:rsidRPr="008961B5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Radiology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, OR and Cath. Lab ).</w:t>
                </w:r>
                <w:r w:rsidRPr="008961B5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78CC8357" w:rsidR="00000E88" w:rsidRPr="008961B5" w:rsidRDefault="008961B5" w:rsidP="008961B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961B5">
              <w:rPr>
                <w:rFonts w:cs="Arial"/>
                <w:color w:val="000000" w:themeColor="text1"/>
                <w:sz w:val="20"/>
                <w:szCs w:val="20"/>
              </w:rPr>
              <w:t>Improving the compliance of lead apron &amp; garments tracking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70F6E293" w:rsidR="00000E88" w:rsidRPr="0037000B" w:rsidRDefault="007C249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1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3F008466" w:rsidR="00000E88" w:rsidRPr="0037000B" w:rsidRDefault="007C249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1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780CACD1" w:rsidR="00000E88" w:rsidRPr="0037000B" w:rsidRDefault="007C249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1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B782580" w:rsidR="00000E88" w:rsidRPr="0037000B" w:rsidRDefault="007C249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1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7C2490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7C2490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6E138DF6" w:rsidR="00000E88" w:rsidRPr="0037000B" w:rsidRDefault="008B3F1E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Safe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2AECDDD1" w14:textId="5BE8ADF6" w:rsidR="001942D3" w:rsidRPr="008B3F1E" w:rsidRDefault="008B3F1E" w:rsidP="008B3F1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C</w:t>
                  </w:r>
                  <w:r w:rsidRPr="008B3F1E">
                    <w:rPr>
                      <w:rFonts w:cs="Arial"/>
                      <w:color w:val="000000" w:themeColor="text1"/>
                      <w:sz w:val="20"/>
                    </w:rPr>
                    <w:t>ompliance of lead apron &amp; garments tracking</w:t>
                  </w:r>
                </w:p>
                <w:p w14:paraId="661CAD4A" w14:textId="5C065213" w:rsidR="001942D3" w:rsidRDefault="001942D3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7530E8F7" w14:textId="67D349B6" w:rsidR="001942D3" w:rsidRPr="008B3F1E" w:rsidRDefault="008B3F1E" w:rsidP="008B3F1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8B3F1E">
                    <w:rPr>
                      <w:rFonts w:cs="Arial"/>
                      <w:color w:val="000000" w:themeColor="text1"/>
                      <w:sz w:val="20"/>
                    </w:rPr>
                    <w:t>Improving the compliance of lead apron &amp; garments tracking from 28% to 100% by the end of August 2017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5B4C0A5" w14:textId="77777777" w:rsidR="008B3F1E" w:rsidRPr="007C2490" w:rsidRDefault="008B3F1E" w:rsidP="008B3F1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C2490">
              <w:rPr>
                <w:rFonts w:cs="Arial"/>
                <w:color w:val="000000" w:themeColor="text1"/>
                <w:sz w:val="20"/>
                <w:szCs w:val="20"/>
              </w:rPr>
              <w:t>A software for lead apron tracking was designed and installed in each department (Dental, Radiology, OR and Cath. Lab).</w:t>
            </w:r>
          </w:p>
          <w:p w14:paraId="624F5859" w14:textId="77777777" w:rsidR="008B3F1E" w:rsidRPr="007C2490" w:rsidRDefault="008B3F1E" w:rsidP="008B3F1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C2490">
              <w:rPr>
                <w:rFonts w:cs="Arial"/>
                <w:color w:val="000000" w:themeColor="text1"/>
                <w:sz w:val="20"/>
                <w:szCs w:val="20"/>
              </w:rPr>
              <w:t>A team leader was assigned for each department (Dental, Radiology, OR  and Cath. Lab)</w:t>
            </w:r>
          </w:p>
          <w:p w14:paraId="18FD4971" w14:textId="77777777" w:rsidR="008B3F1E" w:rsidRPr="007C2490" w:rsidRDefault="008B3F1E" w:rsidP="008B3F1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C2490">
              <w:rPr>
                <w:rFonts w:cs="Arial"/>
                <w:color w:val="000000" w:themeColor="text1"/>
                <w:sz w:val="20"/>
                <w:szCs w:val="20"/>
              </w:rPr>
              <w:t>The assigned staffs were trained on how to utilize the software. A follow up on progress was done.</w:t>
            </w:r>
          </w:p>
          <w:p w14:paraId="47F7383C" w14:textId="77777777" w:rsidR="008B3F1E" w:rsidRPr="007C2490" w:rsidRDefault="008B3F1E" w:rsidP="008B3F1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C2490">
              <w:rPr>
                <w:rFonts w:cs="Arial"/>
                <w:color w:val="000000" w:themeColor="text1"/>
                <w:sz w:val="20"/>
                <w:szCs w:val="20"/>
              </w:rPr>
              <w:t>Lead aprons were labeled, tagged and linked to the tracking system (Radiation Protection Garments Quality Control software).</w:t>
            </w:r>
          </w:p>
          <w:p w14:paraId="61BF439E" w14:textId="72353ADF" w:rsidR="00DD439D" w:rsidRPr="00DD439D" w:rsidRDefault="008B3F1E" w:rsidP="008B3F1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7C2490">
              <w:rPr>
                <w:rFonts w:cs="Arial"/>
                <w:color w:val="000000" w:themeColor="text1"/>
                <w:sz w:val="20"/>
                <w:szCs w:val="20"/>
              </w:rPr>
              <w:t>All lead aprons were tagged.</w:t>
            </w: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E128C0A" w14:textId="36D04377" w:rsidR="00DD439D" w:rsidRPr="00274E65" w:rsidRDefault="008B3F1E" w:rsidP="007C2490">
            <w:pPr>
              <w:pStyle w:val="ListParagraph"/>
              <w:numPr>
                <w:ilvl w:val="0"/>
                <w:numId w:val="17"/>
              </w:numPr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EB90F5C" wp14:editId="4C8F222D">
                  <wp:extent cx="4572000" cy="2743200"/>
                  <wp:effectExtent l="0" t="0" r="19050" b="190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778305D5" w:rsidR="001D1B42" w:rsidRPr="00DD439D" w:rsidRDefault="008B3F1E" w:rsidP="00BB6466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8B3F1E">
                  <w:rPr>
                    <w:rFonts w:cs="Arial"/>
                    <w:sz w:val="20"/>
                    <w:szCs w:val="20"/>
                  </w:rPr>
                  <w:t>Ehab</w:t>
                </w:r>
                <w:proofErr w:type="spellEnd"/>
                <w:r w:rsidRPr="008B3F1E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8B3F1E">
                  <w:rPr>
                    <w:rFonts w:cs="Arial"/>
                    <w:sz w:val="20"/>
                    <w:szCs w:val="20"/>
                  </w:rPr>
                  <w:t>Ababneh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9DEB83" w14:textId="77777777" w:rsidR="008B3F1E" w:rsidRPr="008B3F1E" w:rsidRDefault="008B3F1E" w:rsidP="008B3F1E">
                <w:pPr>
                  <w:rPr>
                    <w:rFonts w:cs="Arial"/>
                    <w:sz w:val="20"/>
                    <w:szCs w:val="20"/>
                  </w:rPr>
                </w:pPr>
                <w:r w:rsidRPr="008B3F1E">
                  <w:rPr>
                    <w:rFonts w:cs="Arial"/>
                    <w:sz w:val="20"/>
                    <w:szCs w:val="20"/>
                  </w:rPr>
                  <w:t xml:space="preserve">Mahmoud  Ali </w:t>
                </w:r>
              </w:p>
              <w:p w14:paraId="516104FD" w14:textId="77777777" w:rsidR="008B3F1E" w:rsidRPr="008B3F1E" w:rsidRDefault="008B3F1E" w:rsidP="008B3F1E">
                <w:pPr>
                  <w:rPr>
                    <w:rFonts w:cs="Arial"/>
                    <w:sz w:val="20"/>
                    <w:szCs w:val="20"/>
                  </w:rPr>
                </w:pPr>
                <w:r w:rsidRPr="008B3F1E">
                  <w:rPr>
                    <w:rFonts w:cs="Arial"/>
                    <w:sz w:val="20"/>
                    <w:szCs w:val="20"/>
                  </w:rPr>
                  <w:t xml:space="preserve">CINI ALIAS </w:t>
                </w:r>
              </w:p>
              <w:p w14:paraId="12093641" w14:textId="77777777" w:rsidR="008B3F1E" w:rsidRPr="008B3F1E" w:rsidRDefault="008B3F1E" w:rsidP="008B3F1E">
                <w:pPr>
                  <w:rPr>
                    <w:rFonts w:cs="Arial"/>
                    <w:sz w:val="20"/>
                    <w:szCs w:val="20"/>
                  </w:rPr>
                </w:pPr>
                <w:r w:rsidRPr="008B3F1E">
                  <w:rPr>
                    <w:rFonts w:cs="Arial"/>
                    <w:sz w:val="20"/>
                    <w:szCs w:val="20"/>
                  </w:rPr>
                  <w:t xml:space="preserve">SAMUEL JR GO </w:t>
                </w:r>
              </w:p>
              <w:p w14:paraId="06731503" w14:textId="77777777" w:rsidR="008B3F1E" w:rsidRPr="008B3F1E" w:rsidRDefault="008B3F1E" w:rsidP="008B3F1E">
                <w:pPr>
                  <w:rPr>
                    <w:rFonts w:cs="Arial"/>
                    <w:sz w:val="20"/>
                    <w:szCs w:val="20"/>
                  </w:rPr>
                </w:pPr>
                <w:r w:rsidRPr="008B3F1E">
                  <w:rPr>
                    <w:rFonts w:cs="Arial"/>
                    <w:sz w:val="20"/>
                    <w:szCs w:val="20"/>
                  </w:rPr>
                  <w:t>EVELYN SINAJON</w:t>
                </w:r>
              </w:p>
              <w:p w14:paraId="07F9CCD0" w14:textId="77777777" w:rsidR="008B3F1E" w:rsidRPr="008B3F1E" w:rsidRDefault="008B3F1E" w:rsidP="008B3F1E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8B3F1E">
                  <w:rPr>
                    <w:rFonts w:cs="Arial"/>
                    <w:sz w:val="20"/>
                    <w:szCs w:val="20"/>
                  </w:rPr>
                  <w:t>Iman</w:t>
                </w:r>
                <w:proofErr w:type="spellEnd"/>
                <w:r w:rsidRPr="008B3F1E">
                  <w:rPr>
                    <w:rFonts w:cs="Arial"/>
                    <w:sz w:val="20"/>
                    <w:szCs w:val="20"/>
                  </w:rPr>
                  <w:t xml:space="preserve"> Mohammed</w:t>
                </w:r>
              </w:p>
              <w:p w14:paraId="53684B26" w14:textId="15330E4C" w:rsidR="001D1B42" w:rsidRPr="00DD439D" w:rsidRDefault="008B3F1E" w:rsidP="008B3F1E">
                <w:pPr>
                  <w:rPr>
                    <w:rFonts w:cs="Arial"/>
                    <w:sz w:val="20"/>
                    <w:szCs w:val="20"/>
                  </w:rPr>
                </w:pPr>
                <w:r w:rsidRPr="008B3F1E">
                  <w:rPr>
                    <w:rFonts w:cs="Arial"/>
                    <w:sz w:val="20"/>
                    <w:szCs w:val="20"/>
                  </w:rPr>
                  <w:t xml:space="preserve">Ibrahim </w:t>
                </w:r>
                <w:proofErr w:type="spellStart"/>
                <w:r w:rsidRPr="008B3F1E">
                  <w:rPr>
                    <w:rFonts w:cs="Arial"/>
                    <w:sz w:val="20"/>
                    <w:szCs w:val="20"/>
                  </w:rPr>
                  <w:t>Qoulaghasi</w:t>
                </w:r>
                <w:proofErr w:type="spellEnd"/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ATTAS, NOUR MOHAMMED">
    <w15:presenceInfo w15:providerId="AD" w15:userId="S-1-5-21-1867356701-526408946-2865185682-12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C2490"/>
    <w:rsid w:val="007D68EF"/>
    <w:rsid w:val="0080056A"/>
    <w:rsid w:val="00847F33"/>
    <w:rsid w:val="008961B5"/>
    <w:rsid w:val="008B3F1E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E6CBB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544D6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B0A3A"/>
    <w:rsid w:val="00DD439D"/>
    <w:rsid w:val="00E07B31"/>
    <w:rsid w:val="00E23C1B"/>
    <w:rsid w:val="00E53924"/>
    <w:rsid w:val="00E6676C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043963254593172E-2"/>
          <c:y val="0.19954870224555263"/>
          <c:w val="0.89406714785651786"/>
          <c:h val="0.6844714202391367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5000000000000001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055555555555555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 in Microsoft Word]Sheet1'!$B$1:$C$1</c:f>
              <c:numCache>
                <c:formatCode>mmm\-yy</c:formatCode>
                <c:ptCount val="2"/>
                <c:pt idx="0">
                  <c:v>42826</c:v>
                </c:pt>
                <c:pt idx="1">
                  <c:v>42948</c:v>
                </c:pt>
              </c:numCache>
            </c:numRef>
          </c:cat>
          <c:val>
            <c:numRef>
              <c:f>'[Chart in Microsoft Word]Sheet1'!$B$2:$C$2</c:f>
              <c:numCache>
                <c:formatCode>0%</c:formatCode>
                <c:ptCount val="2"/>
                <c:pt idx="0">
                  <c:v>0.28000000000000003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776064"/>
        <c:axId val="84777600"/>
        <c:axId val="0"/>
      </c:bar3DChart>
      <c:catAx>
        <c:axId val="8477606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84777600"/>
        <c:crosses val="autoZero"/>
        <c:auto val="0"/>
        <c:lblAlgn val="ctr"/>
        <c:lblOffset val="100"/>
        <c:noMultiLvlLbl val="0"/>
      </c:catAx>
      <c:valAx>
        <c:axId val="84777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776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0.0125</cdr:x>
      <cdr:y>0.00868</cdr:y>
    </cdr:from>
    <cdr:to>
      <cdr:x>0.99167</cdr:x>
      <cdr:y>0.1684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" y="23812"/>
          <a:ext cx="4476750" cy="4381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i="0" baseline="0">
              <a:effectLst/>
              <a:latin typeface="+mn-lt"/>
              <a:ea typeface="+mn-ea"/>
              <a:cs typeface="+mn-cs"/>
            </a:rPr>
            <a:t>Percentage of Lead Apron Tracking Compliance Before and After the Project</a:t>
          </a:r>
          <a:endParaRPr lang="en-US" b="1">
            <a:effectLst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29E9-D3BD-499B-9244-8B3C7DD9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4</cp:revision>
  <cp:lastPrinted>2017-12-31T20:40:00Z</cp:lastPrinted>
  <dcterms:created xsi:type="dcterms:W3CDTF">2018-04-02T12:58:00Z</dcterms:created>
  <dcterms:modified xsi:type="dcterms:W3CDTF">2018-04-24T04:40:00Z</dcterms:modified>
</cp:coreProperties>
</file>