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B25EF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02D0E1B1" w:rsidR="00BD5296" w:rsidRPr="00321654" w:rsidRDefault="00FB16D1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FB16D1">
                  <w:rPr>
                    <w:rFonts w:cs="Arial"/>
                    <w:color w:val="000000" w:themeColor="text1"/>
                    <w:sz w:val="20"/>
                    <w:szCs w:val="20"/>
                  </w:rPr>
                  <w:t>Improving the documentation of Smoking Status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2C127991" w:rsidR="00FC3EA3" w:rsidRPr="00321654" w:rsidRDefault="00FB16D1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FB16D1">
                  <w:rPr>
                    <w:rFonts w:cs="Arial"/>
                    <w:color w:val="000000" w:themeColor="text1"/>
                    <w:sz w:val="20"/>
                  </w:rPr>
                  <w:t>Family Medicine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6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42CE4CEC" w:rsidR="00944197" w:rsidRPr="00321654" w:rsidRDefault="00FB16D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06-01-2017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10-23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796E3832" w:rsidR="00944197" w:rsidRPr="00321654" w:rsidRDefault="00FB16D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10-23-2017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44F0F5DC" w:rsidR="00000E88" w:rsidRPr="00B67535" w:rsidRDefault="009125F7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9125F7">
                  <w:rPr>
                    <w:rFonts w:cs="Arial"/>
                    <w:color w:val="000000" w:themeColor="text1"/>
                    <w:sz w:val="20"/>
                    <w:szCs w:val="20"/>
                  </w:rPr>
                  <w:t>Achieve compliance in documentation of smoking status in at least 60% of the patients attending Family Medicine (FM) clinics and then reach 80% within 12 months of the start of this project. Currently there is documentation of smoking status in patients attending FM clinics for some walk-in patients; the current documentation is around 40%.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06ECDE40" w:rsidR="00000E88" w:rsidRPr="009125F7" w:rsidRDefault="009125F7" w:rsidP="009125F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125F7">
              <w:rPr>
                <w:rFonts w:cs="Arial"/>
                <w:color w:val="000000" w:themeColor="text1"/>
                <w:sz w:val="20"/>
                <w:szCs w:val="20"/>
              </w:rPr>
              <w:t>Improve the documentation of Smoking Status in Family Medicine Department for walk-in patients from 40% to 80% in 6 months.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2C3DA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2C3DA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17D260EE" w:rsidR="00000E88" w:rsidRPr="0037000B" w:rsidRDefault="002C3DA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2C3DA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2C3DA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2C3DA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7686AE39" w:rsidR="00000E88" w:rsidRPr="0037000B" w:rsidRDefault="009125F7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32E34DD1" w:rsidR="001942D3" w:rsidRPr="00452222" w:rsidRDefault="009D54D2" w:rsidP="00452222">
                  <w:pPr>
                    <w:pStyle w:val="ListParagraph"/>
                    <w:ind w:left="324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S</w:t>
                  </w:r>
                  <w:r w:rsidR="00452222" w:rsidRPr="00452222">
                    <w:rPr>
                      <w:rFonts w:cs="Arial"/>
                      <w:color w:val="000000" w:themeColor="text1"/>
                      <w:sz w:val="20"/>
                    </w:rPr>
                    <w:t>moking status</w:t>
                  </w:r>
                  <w:r w:rsidR="004B7D07">
                    <w:rPr>
                      <w:rFonts w:cs="Arial"/>
                      <w:color w:val="000000" w:themeColor="text1"/>
                      <w:sz w:val="20"/>
                    </w:rPr>
                    <w:t xml:space="preserve"> documentation </w:t>
                  </w:r>
                </w:p>
              </w:tc>
              <w:tc>
                <w:tcPr>
                  <w:tcW w:w="5143" w:type="dxa"/>
                </w:tcPr>
                <w:p w14:paraId="7530E8F7" w14:textId="0E213668" w:rsidR="001942D3" w:rsidRPr="00452222" w:rsidRDefault="00452222" w:rsidP="00452222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452222">
                    <w:rPr>
                      <w:rFonts w:cs="Arial"/>
                      <w:color w:val="000000" w:themeColor="text1"/>
                      <w:sz w:val="20"/>
                    </w:rPr>
                    <w:t>We aim to go from 40% to 80% in 6 months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C998CD6" w14:textId="77777777" w:rsidR="00452222" w:rsidRPr="002C3DA8" w:rsidRDefault="00452222" w:rsidP="0045222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2C3DA8">
              <w:rPr>
                <w:rFonts w:cs="Arial"/>
                <w:color w:val="000000" w:themeColor="text1"/>
                <w:sz w:val="20"/>
                <w:szCs w:val="20"/>
              </w:rPr>
              <w:t xml:space="preserve">We educated our nursing colleagues in Triage to document smoking status for patients who come as walk-ins to the Family Medicine Department. </w:t>
            </w:r>
          </w:p>
          <w:p w14:paraId="69BCB599" w14:textId="77777777" w:rsidR="00452222" w:rsidRPr="002C3DA8" w:rsidRDefault="00452222" w:rsidP="0045222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2C3DA8">
              <w:rPr>
                <w:rFonts w:cs="Arial"/>
                <w:color w:val="000000" w:themeColor="text1"/>
                <w:sz w:val="20"/>
                <w:szCs w:val="20"/>
              </w:rPr>
              <w:t xml:space="preserve">They were also asked to keep statistics for patients who were coming as walk-ins, and whether documentation of smoking status was entered into Cerner. </w:t>
            </w:r>
          </w:p>
          <w:p w14:paraId="61BF439E" w14:textId="48F31E87" w:rsidR="00DD439D" w:rsidRPr="00452222" w:rsidRDefault="00452222" w:rsidP="0045222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2C3DA8">
              <w:rPr>
                <w:rFonts w:cs="Arial"/>
                <w:color w:val="000000" w:themeColor="text1"/>
                <w:sz w:val="20"/>
                <w:szCs w:val="20"/>
              </w:rPr>
              <w:t>The combination of the education exercise and the keeping of statistics has resulted in significant improvement of documentation of smoking status.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27878205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1493AF18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00B0E4D1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1D46E924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446ABAEF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4D923249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7C9FF960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202ED66E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3FE50BDC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5104BEDA" w14:textId="77777777" w:rsidR="009D54D2" w:rsidRDefault="009D54D2" w:rsidP="00DD439D">
            <w:pPr>
              <w:rPr>
                <w:rFonts w:cs="Arial"/>
                <w:b/>
                <w:color w:val="00A3E4" w:themeColor="accent2"/>
                <w:sz w:val="24"/>
                <w:szCs w:val="28"/>
              </w:rPr>
            </w:pPr>
          </w:p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B07B10" w14:textId="77777777" w:rsidR="00244537" w:rsidRPr="00244537" w:rsidRDefault="00244537" w:rsidP="00244537">
            <w:pPr>
              <w:rPr>
                <w:rFonts w:cs="Arial"/>
                <w:bCs/>
                <w:sz w:val="20"/>
              </w:rPr>
            </w:pPr>
            <w:r w:rsidRPr="00244537">
              <w:rPr>
                <w:rFonts w:cs="Arial"/>
                <w:bCs/>
                <w:sz w:val="20"/>
              </w:rPr>
              <w:t xml:space="preserve">In August 2017, 76% pf patients in walk-in clinics were screened for smoking status. </w:t>
            </w:r>
          </w:p>
          <w:p w14:paraId="786E080D" w14:textId="77777777" w:rsidR="00244537" w:rsidRPr="00244537" w:rsidRDefault="00244537" w:rsidP="00244537">
            <w:pPr>
              <w:rPr>
                <w:rFonts w:cs="Arial"/>
                <w:bCs/>
                <w:sz w:val="20"/>
              </w:rPr>
            </w:pPr>
          </w:p>
          <w:p w14:paraId="71E1FCA4" w14:textId="3037C280" w:rsidR="00244537" w:rsidRDefault="00244537" w:rsidP="00244537">
            <w:pPr>
              <w:rPr>
                <w:rFonts w:cs="Arial"/>
                <w:bCs/>
                <w:sz w:val="20"/>
              </w:rPr>
            </w:pPr>
            <w:r w:rsidRPr="00244537">
              <w:rPr>
                <w:rFonts w:cs="Arial"/>
                <w:bCs/>
                <w:sz w:val="20"/>
              </w:rPr>
              <w:t>In September 2017, this rose to 94%.</w:t>
            </w:r>
            <w:bookmarkStart w:id="0" w:name="_GoBack"/>
            <w:bookmarkEnd w:id="0"/>
          </w:p>
          <w:p w14:paraId="3E1A996C" w14:textId="77777777" w:rsidR="009D54D2" w:rsidRPr="00244537" w:rsidRDefault="009D54D2" w:rsidP="00244537">
            <w:pPr>
              <w:rPr>
                <w:rFonts w:cs="Arial"/>
                <w:bCs/>
                <w:sz w:val="20"/>
              </w:rPr>
            </w:pPr>
          </w:p>
          <w:p w14:paraId="074C5EEE" w14:textId="77777777" w:rsidR="00DD439D" w:rsidRDefault="00244537" w:rsidP="002C3DA8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7E0298" wp14:editId="7FE8F838">
                  <wp:extent cx="4602138" cy="2422477"/>
                  <wp:effectExtent l="0" t="0" r="8255" b="1651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E128C0A" w14:textId="1528ACE8" w:rsidR="00244537" w:rsidRPr="00244537" w:rsidRDefault="00244537" w:rsidP="00244537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70ABCA41" w:rsidR="001D1B42" w:rsidRPr="00DD439D" w:rsidRDefault="00244537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244537">
                  <w:rPr>
                    <w:rFonts w:cs="Arial"/>
                    <w:sz w:val="20"/>
                    <w:szCs w:val="20"/>
                  </w:rPr>
                  <w:t>Syed Nehal Neamatullah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0120A" w14:textId="77777777" w:rsidR="00244537" w:rsidRPr="00244537" w:rsidRDefault="00244537" w:rsidP="00244537">
                <w:pPr>
                  <w:rPr>
                    <w:rFonts w:cs="Arial"/>
                    <w:sz w:val="20"/>
                    <w:szCs w:val="20"/>
                  </w:rPr>
                </w:pPr>
                <w:r w:rsidRPr="00244537">
                  <w:rPr>
                    <w:rFonts w:cs="Arial"/>
                    <w:sz w:val="20"/>
                    <w:szCs w:val="20"/>
                  </w:rPr>
                  <w:t>Aletta Gertruida Catherine Barnard</w:t>
                </w:r>
              </w:p>
              <w:p w14:paraId="01E0FF0D" w14:textId="77777777" w:rsidR="00244537" w:rsidRPr="00244537" w:rsidRDefault="00244537" w:rsidP="00244537">
                <w:pPr>
                  <w:rPr>
                    <w:rFonts w:cs="Arial"/>
                    <w:sz w:val="20"/>
                    <w:szCs w:val="20"/>
                  </w:rPr>
                </w:pPr>
                <w:r w:rsidRPr="00244537">
                  <w:rPr>
                    <w:rFonts w:cs="Arial"/>
                    <w:sz w:val="20"/>
                    <w:szCs w:val="20"/>
                  </w:rPr>
                  <w:t>Mary Florence Rescate</w:t>
                </w:r>
              </w:p>
              <w:p w14:paraId="2FA53B1D" w14:textId="77777777" w:rsidR="00244537" w:rsidRPr="00244537" w:rsidRDefault="00244537" w:rsidP="00244537">
                <w:pPr>
                  <w:rPr>
                    <w:rFonts w:cs="Arial"/>
                    <w:sz w:val="20"/>
                    <w:szCs w:val="20"/>
                  </w:rPr>
                </w:pPr>
                <w:r w:rsidRPr="00244537">
                  <w:rPr>
                    <w:rFonts w:cs="Arial"/>
                    <w:sz w:val="20"/>
                    <w:szCs w:val="20"/>
                  </w:rPr>
                  <w:t>Reenamol Lalappan</w:t>
                </w:r>
              </w:p>
              <w:p w14:paraId="70D99383" w14:textId="77777777" w:rsidR="00244537" w:rsidRPr="00244537" w:rsidRDefault="00244537" w:rsidP="00244537">
                <w:pPr>
                  <w:rPr>
                    <w:rFonts w:cs="Arial"/>
                    <w:sz w:val="20"/>
                    <w:szCs w:val="20"/>
                  </w:rPr>
                </w:pPr>
                <w:r w:rsidRPr="00244537">
                  <w:rPr>
                    <w:rFonts w:cs="Arial"/>
                    <w:sz w:val="20"/>
                    <w:szCs w:val="20"/>
                  </w:rPr>
                  <w:t xml:space="preserve">Dr. Muntazar Bashir </w:t>
                </w:r>
              </w:p>
              <w:p w14:paraId="53684B26" w14:textId="65FD0079" w:rsidR="001D1B42" w:rsidRPr="00DD439D" w:rsidRDefault="00244537" w:rsidP="00244537">
                <w:pPr>
                  <w:rPr>
                    <w:rFonts w:cs="Arial"/>
                    <w:sz w:val="20"/>
                    <w:szCs w:val="20"/>
                  </w:rPr>
                </w:pPr>
                <w:r w:rsidRPr="00244537">
                  <w:rPr>
                    <w:rFonts w:cs="Arial"/>
                    <w:sz w:val="20"/>
                    <w:szCs w:val="20"/>
                  </w:rPr>
                  <w:t>Ibrahim Qoulaghasi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44537"/>
    <w:rsid w:val="00274E65"/>
    <w:rsid w:val="00294548"/>
    <w:rsid w:val="00297D61"/>
    <w:rsid w:val="002C3DA8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52222"/>
    <w:rsid w:val="004714F0"/>
    <w:rsid w:val="004910B3"/>
    <w:rsid w:val="00493ED8"/>
    <w:rsid w:val="004B7D07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125F7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D54D2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23EB9"/>
    <w:rsid w:val="00DA3815"/>
    <w:rsid w:val="00DB0A3A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B16D1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77C21"/>
  <w15:docId w15:val="{BBC2657F-E50E-4F17-8C61-93DEF59C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effectLst/>
              </a:rPr>
              <a:t>Percentage Smoking Status documentation Compliance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Sheet1!$A$2:$B$4</c:f>
              <c:multiLvlStrCache>
                <c:ptCount val="3"/>
                <c:lvl>
                  <c:pt idx="1">
                    <c:v>Aug-17</c:v>
                  </c:pt>
                  <c:pt idx="2">
                    <c:v>Sep-17</c:v>
                  </c:pt>
                </c:lvl>
                <c:lvl>
                  <c:pt idx="0">
                    <c:v>Before Implementation</c:v>
                  </c:pt>
                  <c:pt idx="1">
                    <c:v>After Implementation</c:v>
                  </c:pt>
                </c:lvl>
              </c:multiLvlStrCache>
            </c:multiLvlStrRef>
          </c:cat>
          <c:val>
            <c:numRef>
              <c:f>Sheet1!$C$2:$C$4</c:f>
              <c:numCache>
                <c:formatCode>0%</c:formatCode>
                <c:ptCount val="3"/>
                <c:pt idx="0">
                  <c:v>0.4</c:v>
                </c:pt>
                <c:pt idx="1">
                  <c:v>0.76</c:v>
                </c:pt>
                <c:pt idx="2">
                  <c:v>0.94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4295632"/>
        <c:axId val="124296192"/>
        <c:axId val="0"/>
      </c:bar3DChart>
      <c:catAx>
        <c:axId val="12429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296192"/>
        <c:crosses val="autoZero"/>
        <c:auto val="1"/>
        <c:lblAlgn val="ctr"/>
        <c:lblOffset val="100"/>
        <c:noMultiLvlLbl val="0"/>
      </c:catAx>
      <c:valAx>
        <c:axId val="12429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29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3894-9C52-4563-B861-5E3C36AF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4</cp:revision>
  <cp:lastPrinted>2017-12-31T20:40:00Z</cp:lastPrinted>
  <dcterms:created xsi:type="dcterms:W3CDTF">2018-04-02T13:00:00Z</dcterms:created>
  <dcterms:modified xsi:type="dcterms:W3CDTF">2018-04-05T09:17:00Z</dcterms:modified>
</cp:coreProperties>
</file>