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6B8F" w14:textId="77777777" w:rsidR="00B749DB" w:rsidRDefault="00B749DB" w:rsidP="00B749DB">
      <w:pPr>
        <w:rPr>
          <w:color w:val="000000" w:themeColor="text1"/>
          <w:sz w:val="20"/>
        </w:rPr>
      </w:pPr>
    </w:p>
    <w:p w14:paraId="7D391327"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2336" behindDoc="1" locked="0" layoutInCell="1" allowOverlap="1" wp14:anchorId="6286FC5B" wp14:editId="6F8C1E2D">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11A0C6F1" w14:textId="77777777" w:rsidR="00B749DB" w:rsidRPr="00B749DB" w:rsidRDefault="00B749DB" w:rsidP="00B749DB">
      <w:pPr>
        <w:tabs>
          <w:tab w:val="center" w:pos="4680"/>
          <w:tab w:val="right" w:pos="9360"/>
        </w:tabs>
        <w:spacing w:line="216" w:lineRule="auto"/>
        <w:ind w:left="5947"/>
        <w:rPr>
          <w:rFonts w:ascii="Gill Sans MT Condensed" w:hAnsi="Gill Sans MT Condensed"/>
          <w:color w:val="F99F2A" w:themeColor="accent3"/>
          <w:sz w:val="32"/>
        </w:rPr>
      </w:pPr>
      <w:r w:rsidRPr="00B749DB">
        <w:rPr>
          <w:rFonts w:ascii="Gill Sans MT Condensed" w:hAnsi="Gill Sans MT Condensed"/>
          <w:color w:val="F99F2A" w:themeColor="accent3"/>
          <w:sz w:val="32"/>
        </w:rPr>
        <w:t xml:space="preserve">STRATEGIC PRIORITY </w:t>
      </w:r>
    </w:p>
    <w:p w14:paraId="5FFCC41F" w14:textId="7777777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919149787"/>
          <w:placeholder>
            <w:docPart w:val="EC100701A3384B0BAB84D8F8A966C557"/>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2. Increase capacity and patient access</w:t>
          </w:r>
        </w:sdtContent>
      </w:sdt>
      <w:r w:rsidRPr="00BE35DC">
        <w:rPr>
          <w:rFonts w:ascii="Arial Narrow" w:hAnsi="Arial Narrow"/>
          <w:color w:val="000000" w:themeColor="text1"/>
          <w:sz w:val="24"/>
          <w:szCs w:val="24"/>
        </w:rPr>
        <w:t xml:space="preserve">    </w:t>
      </w:r>
    </w:p>
    <w:p w14:paraId="7EFCB86B"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3360" behindDoc="0" locked="0" layoutInCell="1" allowOverlap="1" wp14:anchorId="6D6E8C7F" wp14:editId="4510D08F">
                <wp:simplePos x="0" y="0"/>
                <wp:positionH relativeFrom="column">
                  <wp:posOffset>-10633</wp:posOffset>
                </wp:positionH>
                <wp:positionV relativeFrom="paragraph">
                  <wp:posOffset>78873</wp:posOffset>
                </wp:positionV>
                <wp:extent cx="6753536" cy="34024"/>
                <wp:effectExtent l="0" t="0" r="28575" b="23495"/>
                <wp:wrapNone/>
                <wp:docPr id="21" name="Straight Connector 21"/>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6C4B0" id="Straight Connector 2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OcHMS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403BD4EF"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7DA4295F" w14:textId="77777777" w:rsidTr="00B749DB">
        <w:trPr>
          <w:trHeight w:val="275"/>
        </w:trPr>
        <w:tc>
          <w:tcPr>
            <w:tcW w:w="10519" w:type="dxa"/>
            <w:gridSpan w:val="4"/>
            <w:shd w:val="clear" w:color="auto" w:fill="F99F2A" w:themeFill="accent3"/>
          </w:tcPr>
          <w:p w14:paraId="5264BC99" w14:textId="77777777" w:rsidR="00B749DB" w:rsidRPr="00CD0A93" w:rsidRDefault="00B749DB" w:rsidP="00E212B0">
            <w:pPr>
              <w:rPr>
                <w:rFonts w:cs="Arial"/>
                <w:b/>
                <w:color w:val="FFFFFF" w:themeColor="background1"/>
                <w:sz w:val="20"/>
              </w:rPr>
            </w:pPr>
            <w:r w:rsidRPr="0098748F">
              <w:rPr>
                <w:rFonts w:cs="Arial"/>
                <w:b/>
                <w:color w:val="FFFFFF" w:themeColor="background1"/>
                <w:sz w:val="24"/>
                <w:szCs w:val="28"/>
              </w:rPr>
              <w:t>Project Name</w:t>
            </w:r>
          </w:p>
        </w:tc>
      </w:tr>
      <w:tr w:rsidR="00B749DB" w:rsidRPr="00CD0A93" w14:paraId="6E29BAB5" w14:textId="77777777" w:rsidTr="00E212B0">
        <w:trPr>
          <w:trHeight w:val="432"/>
        </w:trPr>
        <w:sdt>
          <w:sdtPr>
            <w:rPr>
              <w:rFonts w:cs="Arial"/>
              <w:color w:val="000000" w:themeColor="text1"/>
              <w:sz w:val="20"/>
              <w:szCs w:val="20"/>
            </w:rPr>
            <w:alias w:val="Project Name"/>
            <w:tag w:val="Project Name"/>
            <w:id w:val="634761033"/>
            <w:placeholder>
              <w:docPart w:val="E22D41AABC4D43E2893921AA59A10C8A"/>
            </w:placeholder>
          </w:sdtPr>
          <w:sdtEndPr>
            <w:rPr>
              <w:b/>
            </w:rPr>
          </w:sdtEndPr>
          <w:sdtContent>
            <w:tc>
              <w:tcPr>
                <w:tcW w:w="10519" w:type="dxa"/>
                <w:gridSpan w:val="4"/>
                <w:shd w:val="clear" w:color="auto" w:fill="auto"/>
              </w:tcPr>
              <w:p w14:paraId="1DD42204" w14:textId="0A91E8AC" w:rsidR="00B749DB" w:rsidRPr="00321654" w:rsidRDefault="00915CAF" w:rsidP="00E212B0">
                <w:pPr>
                  <w:rPr>
                    <w:rFonts w:cs="Arial"/>
                    <w:b/>
                    <w:color w:val="FFFFFF" w:themeColor="background1"/>
                    <w:sz w:val="20"/>
                    <w:szCs w:val="20"/>
                  </w:rPr>
                </w:pPr>
                <w:r w:rsidRPr="00915CAF">
                  <w:rPr>
                    <w:rFonts w:cs="Arial"/>
                    <w:color w:val="000000" w:themeColor="text1"/>
                    <w:sz w:val="20"/>
                    <w:szCs w:val="20"/>
                  </w:rPr>
                  <w:t>Improving The Process of Neurology Outpatient Discharge From KFSH&amp;RC</w:t>
                </w:r>
              </w:p>
            </w:tc>
          </w:sdtContent>
        </w:sdt>
      </w:tr>
      <w:tr w:rsidR="00B749DB" w:rsidRPr="00CD0A93" w14:paraId="2C49E386" w14:textId="77777777" w:rsidTr="00B749DB">
        <w:trPr>
          <w:trHeight w:val="275"/>
        </w:trPr>
        <w:tc>
          <w:tcPr>
            <w:tcW w:w="5258" w:type="dxa"/>
            <w:gridSpan w:val="2"/>
            <w:shd w:val="clear" w:color="auto" w:fill="F99F2A" w:themeFill="accent3"/>
          </w:tcPr>
          <w:p w14:paraId="51ECA7F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Site</w:t>
            </w:r>
          </w:p>
        </w:tc>
        <w:tc>
          <w:tcPr>
            <w:tcW w:w="5261" w:type="dxa"/>
            <w:gridSpan w:val="2"/>
            <w:shd w:val="clear" w:color="auto" w:fill="F99F2A" w:themeFill="accent3"/>
          </w:tcPr>
          <w:p w14:paraId="7EF58706"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Department</w:t>
            </w:r>
          </w:p>
        </w:tc>
      </w:tr>
      <w:tr w:rsidR="00B749DB" w:rsidRPr="00CD0A93" w14:paraId="7E6060C8" w14:textId="77777777" w:rsidTr="00E212B0">
        <w:trPr>
          <w:trHeight w:val="275"/>
        </w:trPr>
        <w:sdt>
          <w:sdtPr>
            <w:rPr>
              <w:rFonts w:cs="Arial"/>
              <w:color w:val="000000" w:themeColor="text1"/>
              <w:sz w:val="20"/>
            </w:rPr>
            <w:alias w:val="Site"/>
            <w:tag w:val="Site"/>
            <w:id w:val="-356039456"/>
            <w:placeholder>
              <w:docPart w:val="D51D14FCAC824A609ACE598B26F75D45"/>
            </w:placeholder>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29AA465A" w14:textId="714376B6" w:rsidR="00B749DB" w:rsidRPr="00321654" w:rsidRDefault="00915CAF" w:rsidP="00E212B0">
                <w:pPr>
                  <w:rPr>
                    <w:rFonts w:cs="Arial"/>
                    <w:color w:val="000000" w:themeColor="text1"/>
                    <w:sz w:val="20"/>
                  </w:rPr>
                </w:pPr>
                <w:r>
                  <w:rPr>
                    <w:rFonts w:cs="Arial"/>
                    <w:color w:val="000000" w:themeColor="text1"/>
                    <w:sz w:val="20"/>
                  </w:rPr>
                  <w:t>Jeddah</w:t>
                </w:r>
              </w:p>
            </w:tc>
          </w:sdtContent>
        </w:sdt>
        <w:sdt>
          <w:sdtPr>
            <w:rPr>
              <w:rFonts w:cs="Arial"/>
              <w:color w:val="000000" w:themeColor="text1"/>
              <w:sz w:val="20"/>
            </w:rPr>
            <w:alias w:val="Department"/>
            <w:tag w:val="Department"/>
            <w:id w:val="-1631622155"/>
            <w:placeholder>
              <w:docPart w:val="1789C43BC23B44F69D0B1E4285B10CAE"/>
            </w:placeholder>
            <w:text w:multiLine="1"/>
          </w:sdtPr>
          <w:sdtEndPr/>
          <w:sdtContent>
            <w:tc>
              <w:tcPr>
                <w:tcW w:w="5261" w:type="dxa"/>
                <w:gridSpan w:val="2"/>
              </w:tcPr>
              <w:p w14:paraId="0459A6CB" w14:textId="301F8358" w:rsidR="00B749DB" w:rsidRPr="00321654" w:rsidRDefault="00915CAF" w:rsidP="00E212B0">
                <w:pPr>
                  <w:rPr>
                    <w:rFonts w:cs="Arial"/>
                    <w:color w:val="000000" w:themeColor="text1"/>
                    <w:sz w:val="20"/>
                  </w:rPr>
                </w:pPr>
                <w:r w:rsidRPr="00915CAF">
                  <w:rPr>
                    <w:rFonts w:cs="Arial"/>
                    <w:color w:val="000000" w:themeColor="text1"/>
                    <w:sz w:val="20"/>
                  </w:rPr>
                  <w:t>Neurosciences/Adult Neurology</w:t>
                </w:r>
              </w:p>
            </w:tc>
          </w:sdtContent>
        </w:sdt>
      </w:tr>
      <w:tr w:rsidR="00B749DB" w:rsidRPr="00CD0A93" w14:paraId="590BB9C7" w14:textId="77777777" w:rsidTr="00E212B0">
        <w:trPr>
          <w:trHeight w:val="144"/>
        </w:trPr>
        <w:tc>
          <w:tcPr>
            <w:tcW w:w="10519" w:type="dxa"/>
            <w:gridSpan w:val="4"/>
          </w:tcPr>
          <w:p w14:paraId="526DCAD9" w14:textId="77777777" w:rsidR="00B749DB" w:rsidRPr="00CD0A93" w:rsidRDefault="00B749DB" w:rsidP="00E212B0">
            <w:pPr>
              <w:rPr>
                <w:rFonts w:cs="Arial"/>
                <w:sz w:val="8"/>
              </w:rPr>
            </w:pPr>
          </w:p>
        </w:tc>
      </w:tr>
      <w:tr w:rsidR="00B749DB" w:rsidRPr="00CD0A93" w14:paraId="3724692C" w14:textId="77777777" w:rsidTr="00B749DB">
        <w:trPr>
          <w:trHeight w:val="282"/>
        </w:trPr>
        <w:tc>
          <w:tcPr>
            <w:tcW w:w="3505" w:type="dxa"/>
            <w:shd w:val="clear" w:color="auto" w:fill="F99F2A" w:themeFill="accent3"/>
          </w:tcPr>
          <w:p w14:paraId="31E2E40E"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Status</w:t>
            </w:r>
          </w:p>
        </w:tc>
        <w:tc>
          <w:tcPr>
            <w:tcW w:w="3505" w:type="dxa"/>
            <w:gridSpan w:val="2"/>
            <w:shd w:val="clear" w:color="auto" w:fill="F99F2A" w:themeFill="accent3"/>
          </w:tcPr>
          <w:p w14:paraId="6853C1FA"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Project Start Date</w:t>
            </w:r>
          </w:p>
        </w:tc>
        <w:tc>
          <w:tcPr>
            <w:tcW w:w="3509" w:type="dxa"/>
            <w:shd w:val="clear" w:color="auto" w:fill="F99F2A" w:themeFill="accent3"/>
          </w:tcPr>
          <w:p w14:paraId="70458C4D" w14:textId="77777777" w:rsidR="00B749DB" w:rsidRPr="0098748F" w:rsidRDefault="00B749DB" w:rsidP="00E212B0">
            <w:pPr>
              <w:rPr>
                <w:rFonts w:cs="Arial"/>
                <w:b/>
                <w:color w:val="FFFFFF" w:themeColor="background1"/>
                <w:sz w:val="24"/>
                <w:szCs w:val="28"/>
              </w:rPr>
            </w:pPr>
            <w:r w:rsidRPr="0098748F">
              <w:rPr>
                <w:rFonts w:cs="Arial"/>
                <w:b/>
                <w:color w:val="FFFFFF" w:themeColor="background1"/>
                <w:sz w:val="24"/>
                <w:szCs w:val="28"/>
              </w:rPr>
              <w:t xml:space="preserve">Project End Date </w:t>
            </w:r>
          </w:p>
        </w:tc>
      </w:tr>
      <w:tr w:rsidR="00B749DB" w:rsidRPr="00CD0A93" w14:paraId="6AB5CB65" w14:textId="77777777" w:rsidTr="00E212B0">
        <w:trPr>
          <w:trHeight w:val="282"/>
        </w:trPr>
        <w:sdt>
          <w:sdtPr>
            <w:rPr>
              <w:rFonts w:cs="Arial"/>
              <w:color w:val="000000" w:themeColor="text1"/>
              <w:sz w:val="20"/>
            </w:rPr>
            <w:alias w:val="Project Status"/>
            <w:tag w:val="Project Status"/>
            <w:id w:val="-527413979"/>
            <w:placeholder>
              <w:docPart w:val="525E5237522F4BDFAF31426D34EA15A3"/>
            </w:placeholder>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0AE398ED" w14:textId="3748A594" w:rsidR="00B749DB" w:rsidRPr="00321654" w:rsidRDefault="00915CAF"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762680687"/>
            <w:placeholder>
              <w:docPart w:val="1D701871965B42CCBDD91328957A3F70"/>
            </w:placeholder>
            <w:date w:fullDate="2016-05-01T00:00:00Z">
              <w:dateFormat w:val="MM-DD-YYYY"/>
              <w:lid w:val="en-CA"/>
              <w:storeMappedDataAs w:val="dateTime"/>
              <w:calendar w:val="gregorian"/>
            </w:date>
          </w:sdtPr>
          <w:sdtEndPr/>
          <w:sdtContent>
            <w:tc>
              <w:tcPr>
                <w:tcW w:w="3505" w:type="dxa"/>
                <w:gridSpan w:val="2"/>
              </w:tcPr>
              <w:p w14:paraId="586E6AB4" w14:textId="042FFBCB" w:rsidR="00B749DB" w:rsidRPr="00321654" w:rsidRDefault="00915CAF" w:rsidP="00E212B0">
                <w:pPr>
                  <w:rPr>
                    <w:rFonts w:cs="Arial"/>
                    <w:color w:val="000000" w:themeColor="text1"/>
                    <w:sz w:val="20"/>
                  </w:rPr>
                </w:pPr>
                <w:r>
                  <w:rPr>
                    <w:rFonts w:cs="Arial"/>
                    <w:color w:val="000000" w:themeColor="text1"/>
                    <w:sz w:val="20"/>
                  </w:rPr>
                  <w:t>05-01-2016</w:t>
                </w:r>
              </w:p>
            </w:tc>
          </w:sdtContent>
        </w:sdt>
        <w:sdt>
          <w:sdtPr>
            <w:rPr>
              <w:rFonts w:cs="Arial"/>
              <w:color w:val="000000" w:themeColor="text1"/>
              <w:sz w:val="20"/>
            </w:rPr>
            <w:alias w:val="End"/>
            <w:tag w:val="End"/>
            <w:id w:val="-1904665263"/>
            <w:placeholder>
              <w:docPart w:val="AADF96D4783F4870BB70855B413C8FB6"/>
            </w:placeholder>
            <w:date w:fullDate="2017-12-12T00:00:00Z">
              <w:dateFormat w:val="MM-DD-YYYY"/>
              <w:lid w:val="en-CA"/>
              <w:storeMappedDataAs w:val="dateTime"/>
              <w:calendar w:val="gregorian"/>
            </w:date>
          </w:sdtPr>
          <w:sdtEndPr/>
          <w:sdtContent>
            <w:tc>
              <w:tcPr>
                <w:tcW w:w="3509" w:type="dxa"/>
              </w:tcPr>
              <w:p w14:paraId="1F00547C" w14:textId="41D16E54" w:rsidR="00B749DB" w:rsidRPr="00321654" w:rsidRDefault="00915CAF" w:rsidP="00E212B0">
                <w:pPr>
                  <w:rPr>
                    <w:rFonts w:cs="Arial"/>
                    <w:color w:val="000000" w:themeColor="text1"/>
                    <w:sz w:val="20"/>
                  </w:rPr>
                </w:pPr>
                <w:r>
                  <w:rPr>
                    <w:rFonts w:cs="Arial"/>
                    <w:color w:val="000000" w:themeColor="text1"/>
                    <w:sz w:val="20"/>
                  </w:rPr>
                  <w:t>12-12-2017</w:t>
                </w:r>
              </w:p>
            </w:tc>
          </w:sdtContent>
        </w:sdt>
      </w:tr>
    </w:tbl>
    <w:p w14:paraId="5B48E44A"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080C2CB4" w14:textId="77777777" w:rsidTr="00E212B0">
        <w:trPr>
          <w:trHeight w:val="226"/>
        </w:trPr>
        <w:tc>
          <w:tcPr>
            <w:tcW w:w="5256" w:type="dxa"/>
            <w:shd w:val="clear" w:color="auto" w:fill="auto"/>
          </w:tcPr>
          <w:p w14:paraId="166ADBBA" w14:textId="77777777" w:rsidR="00B749DB" w:rsidRPr="0037000B" w:rsidRDefault="00B749DB" w:rsidP="00E212B0">
            <w:pPr>
              <w:rPr>
                <w:rFonts w:cs="Arial"/>
                <w:color w:val="000000" w:themeColor="text1"/>
                <w:sz w:val="20"/>
                <w:szCs w:val="20"/>
              </w:rPr>
            </w:pPr>
            <w:r w:rsidRPr="0098748F">
              <w:rPr>
                <w:rFonts w:cs="Arial"/>
                <w:b/>
                <w:color w:val="F99F2A" w:themeColor="accent3"/>
                <w:sz w:val="24"/>
                <w:szCs w:val="24"/>
              </w:rPr>
              <w:t>Problem:</w:t>
            </w:r>
            <w:r w:rsidRPr="0098748F">
              <w:rPr>
                <w:rFonts w:cs="Arial"/>
                <w:color w:val="F99F2A" w:themeColor="accent3"/>
                <w:sz w:val="24"/>
                <w:szCs w:val="24"/>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sdt>
            <w:sdtPr>
              <w:rPr>
                <w:rFonts w:cs="Arial"/>
                <w:color w:val="000000" w:themeColor="text1"/>
                <w:sz w:val="20"/>
                <w:szCs w:val="20"/>
              </w:rPr>
              <w:alias w:val="Problem"/>
              <w:tag w:val="Problem"/>
              <w:id w:val="-306089954"/>
              <w:placeholder>
                <w:docPart w:val="014049326D3D43AC912AE58E716E0F31"/>
              </w:placeholder>
            </w:sdtPr>
            <w:sdtEndPr/>
            <w:sdtContent>
              <w:p w14:paraId="3B8742F5" w14:textId="77777777" w:rsidR="00552880" w:rsidRPr="00552880" w:rsidRDefault="00552880" w:rsidP="00552880">
                <w:pPr>
                  <w:rPr>
                    <w:rFonts w:cs="Arial"/>
                    <w:color w:val="000000" w:themeColor="text1"/>
                    <w:sz w:val="20"/>
                    <w:szCs w:val="20"/>
                  </w:rPr>
                </w:pPr>
                <w:r w:rsidRPr="00552880">
                  <w:rPr>
                    <w:rFonts w:cs="Arial"/>
                    <w:color w:val="000000" w:themeColor="text1"/>
                    <w:sz w:val="20"/>
                    <w:szCs w:val="20"/>
                  </w:rPr>
                  <w:t xml:space="preserve">Patients discharge process from Neurology outpatient services after completing the treatment for tertiary care is fragmented and ineffective. </w:t>
                </w:r>
              </w:p>
              <w:p w14:paraId="1C7C372E" w14:textId="4F208513" w:rsidR="00B749DB" w:rsidRPr="00B67535" w:rsidRDefault="00552880" w:rsidP="00552880">
                <w:pPr>
                  <w:rPr>
                    <w:rFonts w:cs="Arial"/>
                    <w:color w:val="00A3E4" w:themeColor="accent2"/>
                    <w:sz w:val="20"/>
                    <w:szCs w:val="20"/>
                  </w:rPr>
                </w:pPr>
                <w:r w:rsidRPr="00552880">
                  <w:rPr>
                    <w:rFonts w:cs="Arial"/>
                    <w:color w:val="000000" w:themeColor="text1"/>
                    <w:sz w:val="20"/>
                    <w:szCs w:val="20"/>
                  </w:rPr>
                  <w:t>This results in patients being retained in the system unnecessarily for services that can be provided in their primary healthcare system. The project will focus on facilitation of the permanent outpatient discharge process from the KFSHRC system.</w:t>
                </w:r>
              </w:p>
            </w:sdtContent>
          </w:sdt>
        </w:tc>
        <w:tc>
          <w:tcPr>
            <w:tcW w:w="5256" w:type="dxa"/>
            <w:shd w:val="clear" w:color="auto" w:fill="auto"/>
          </w:tcPr>
          <w:p w14:paraId="645D938F" w14:textId="77777777" w:rsidR="00B749DB" w:rsidRPr="004910B3" w:rsidRDefault="00B749DB" w:rsidP="00E212B0">
            <w:pPr>
              <w:rPr>
                <w:rFonts w:cs="Arial"/>
                <w:color w:val="000000" w:themeColor="text1"/>
                <w:sz w:val="20"/>
                <w:szCs w:val="20"/>
              </w:rPr>
            </w:pPr>
            <w:r w:rsidRPr="0098748F">
              <w:rPr>
                <w:rFonts w:cs="Arial"/>
                <w:b/>
                <w:color w:val="F99F2A" w:themeColor="accent3"/>
                <w:sz w:val="24"/>
                <w:szCs w:val="28"/>
              </w:rPr>
              <w:t xml:space="preserve">Aims: </w:t>
            </w:r>
            <w:r w:rsidRPr="0037000B">
              <w:rPr>
                <w:rFonts w:cs="Arial"/>
                <w:color w:val="7F7F7F" w:themeColor="text2"/>
                <w:sz w:val="20"/>
                <w:szCs w:val="20"/>
              </w:rPr>
              <w:t>What will the project achieve?</w:t>
            </w:r>
          </w:p>
          <w:p w14:paraId="355EE3E9" w14:textId="77777777" w:rsidR="00552880" w:rsidRPr="00552880" w:rsidRDefault="00552880" w:rsidP="00552880">
            <w:pPr>
              <w:pStyle w:val="ListParagraph"/>
              <w:numPr>
                <w:ilvl w:val="0"/>
                <w:numId w:val="18"/>
              </w:numPr>
              <w:rPr>
                <w:rFonts w:cs="Arial"/>
                <w:color w:val="000000" w:themeColor="text1"/>
                <w:sz w:val="20"/>
                <w:szCs w:val="20"/>
              </w:rPr>
            </w:pPr>
            <w:r w:rsidRPr="00552880">
              <w:rPr>
                <w:rFonts w:cs="Arial"/>
                <w:color w:val="000000" w:themeColor="text1"/>
                <w:sz w:val="20"/>
                <w:szCs w:val="20"/>
              </w:rPr>
              <w:t>To increase the rate of outpatients discharged adult neurology clinics to 20% of patients seen by December 31 2017.</w:t>
            </w:r>
          </w:p>
          <w:p w14:paraId="74F2C976" w14:textId="145A2E4D" w:rsidR="00B749DB" w:rsidRPr="004910B3" w:rsidRDefault="00552880" w:rsidP="00552880">
            <w:pPr>
              <w:pStyle w:val="ListParagraph"/>
              <w:numPr>
                <w:ilvl w:val="0"/>
                <w:numId w:val="18"/>
              </w:numPr>
              <w:rPr>
                <w:rFonts w:cs="Arial"/>
                <w:color w:val="000000" w:themeColor="text1"/>
                <w:sz w:val="20"/>
                <w:szCs w:val="20"/>
              </w:rPr>
            </w:pPr>
            <w:r w:rsidRPr="00552880">
              <w:rPr>
                <w:rFonts w:cs="Arial"/>
                <w:color w:val="000000" w:themeColor="text1"/>
                <w:sz w:val="20"/>
                <w:szCs w:val="20"/>
              </w:rPr>
              <w:t>2. To increase the rate of discharge from the KFSHRC system to 10% by December 31 2017.</w:t>
            </w:r>
          </w:p>
          <w:p w14:paraId="21279F04" w14:textId="77777777" w:rsidR="00B749DB" w:rsidRPr="004910B3" w:rsidRDefault="00B749DB" w:rsidP="00E212B0">
            <w:pPr>
              <w:rPr>
                <w:rFonts w:cs="Arial"/>
                <w:color w:val="000000" w:themeColor="text1"/>
                <w:sz w:val="20"/>
              </w:rPr>
            </w:pPr>
          </w:p>
        </w:tc>
      </w:tr>
      <w:tr w:rsidR="00B749DB" w:rsidRPr="00CD0A93" w14:paraId="39E28C2D" w14:textId="77777777" w:rsidTr="00E212B0">
        <w:trPr>
          <w:trHeight w:val="226"/>
        </w:trPr>
        <w:tc>
          <w:tcPr>
            <w:tcW w:w="5256" w:type="dxa"/>
            <w:shd w:val="clear" w:color="auto" w:fill="auto"/>
          </w:tcPr>
          <w:p w14:paraId="561BBD78"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Benefits/Impact: </w:t>
            </w:r>
            <w:r w:rsidRPr="0037000B">
              <w:rPr>
                <w:rFonts w:cs="Arial"/>
                <w:color w:val="7F7F7F" w:themeColor="text2"/>
                <w:sz w:val="20"/>
                <w:szCs w:val="20"/>
              </w:rPr>
              <w:t>What is the improvement outcome?</w:t>
            </w:r>
          </w:p>
          <w:p w14:paraId="01409AC3"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267DC91D" w14:textId="4011908A" w:rsidR="00B749DB" w:rsidRPr="0037000B" w:rsidRDefault="00FF508B" w:rsidP="00E212B0">
            <w:pPr>
              <w:rPr>
                <w:rFonts w:cs="Arial"/>
                <w:sz w:val="20"/>
              </w:rPr>
            </w:pPr>
            <w:sdt>
              <w:sdtPr>
                <w:rPr>
                  <w:rFonts w:cs="Arial"/>
                  <w:sz w:val="20"/>
                </w:rPr>
                <w:alias w:val="Benefits"/>
                <w:tag w:val="Benefits"/>
                <w:id w:val="-1741322645"/>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Contained or reduced cost</w:t>
            </w:r>
            <w:r w:rsidR="00B749DB">
              <w:rPr>
                <w:rFonts w:cs="Arial"/>
                <w:sz w:val="20"/>
              </w:rPr>
              <w:t>s</w:t>
            </w:r>
          </w:p>
          <w:p w14:paraId="42991FB3" w14:textId="276167AA" w:rsidR="00B749DB" w:rsidRPr="0037000B" w:rsidRDefault="00FF508B" w:rsidP="00E212B0">
            <w:pPr>
              <w:rPr>
                <w:rFonts w:cs="Arial"/>
                <w:sz w:val="20"/>
              </w:rPr>
            </w:pPr>
            <w:sdt>
              <w:sdtPr>
                <w:rPr>
                  <w:rFonts w:cs="Arial"/>
                  <w:sz w:val="20"/>
                </w:rPr>
                <w:alias w:val="Benefits"/>
                <w:tag w:val="Benefits"/>
                <w:id w:val="578883507"/>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Improved productivity</w:t>
            </w:r>
          </w:p>
          <w:p w14:paraId="0761E3EB" w14:textId="510CFD1F" w:rsidR="00B749DB" w:rsidRPr="0037000B" w:rsidRDefault="00FF508B" w:rsidP="00E212B0">
            <w:pPr>
              <w:rPr>
                <w:rFonts w:cs="Arial"/>
                <w:sz w:val="20"/>
              </w:rPr>
            </w:pPr>
            <w:sdt>
              <w:sdtPr>
                <w:rPr>
                  <w:rFonts w:cs="Arial"/>
                  <w:sz w:val="20"/>
                </w:rPr>
                <w:alias w:val="Benefits"/>
                <w:tag w:val="Benefits"/>
                <w:id w:val="-1721275589"/>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Improved work process</w:t>
            </w:r>
          </w:p>
          <w:p w14:paraId="51716DE9" w14:textId="088624FF" w:rsidR="00B749DB" w:rsidRPr="0037000B" w:rsidRDefault="00FF508B" w:rsidP="00E212B0">
            <w:pPr>
              <w:rPr>
                <w:rFonts w:cs="Arial"/>
                <w:sz w:val="20"/>
              </w:rPr>
            </w:pPr>
            <w:sdt>
              <w:sdtPr>
                <w:rPr>
                  <w:rFonts w:cs="Arial"/>
                  <w:sz w:val="20"/>
                </w:rPr>
                <w:alias w:val="Benefits"/>
                <w:tag w:val="Benefits"/>
                <w:id w:val="-52929232"/>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Improved cycle time</w:t>
            </w:r>
          </w:p>
          <w:p w14:paraId="07925EB0" w14:textId="22DBDD12" w:rsidR="00B749DB" w:rsidRPr="0037000B" w:rsidRDefault="00FF508B" w:rsidP="00E212B0">
            <w:pPr>
              <w:rPr>
                <w:rFonts w:cs="Arial"/>
                <w:sz w:val="20"/>
              </w:rPr>
            </w:pPr>
            <w:sdt>
              <w:sdtPr>
                <w:rPr>
                  <w:rFonts w:cs="Arial"/>
                  <w:sz w:val="20"/>
                </w:rPr>
                <w:alias w:val="Benefits"/>
                <w:tag w:val="Benefits"/>
                <w:id w:val="1437329783"/>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Increased customer satisfaction</w:t>
            </w:r>
          </w:p>
          <w:p w14:paraId="15472DA7" w14:textId="4D17382D" w:rsidR="00B749DB" w:rsidRPr="0037000B" w:rsidRDefault="00FF508B" w:rsidP="00E212B0">
            <w:pPr>
              <w:rPr>
                <w:rFonts w:cs="Arial"/>
                <w:color w:val="000000" w:themeColor="text1"/>
                <w:sz w:val="20"/>
                <w:szCs w:val="20"/>
              </w:rPr>
            </w:pPr>
            <w:sdt>
              <w:sdtPr>
                <w:rPr>
                  <w:rFonts w:cs="Arial"/>
                  <w:sz w:val="20"/>
                </w:rPr>
                <w:alias w:val="Benefits"/>
                <w:tag w:val="Benefits"/>
                <w:id w:val="-448702406"/>
                <w14:checkbox>
                  <w14:checked w14:val="1"/>
                  <w14:checkedState w14:val="2612" w14:font="MS Gothic"/>
                  <w14:uncheckedState w14:val="2610" w14:font="MS Gothic"/>
                </w14:checkbox>
              </w:sdtPr>
              <w:sdtEndPr/>
              <w:sdtContent>
                <w:r w:rsidR="004F619B">
                  <w:rPr>
                    <w:rFonts w:ascii="MS Gothic" w:eastAsia="MS Gothic" w:hAnsi="MS Gothic" w:cs="Arial" w:hint="eastAsia"/>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6AF1D7B" w14:textId="3574DC71"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49131767"/>
              </w:sdtPr>
              <w:sdtEndPr/>
              <w:sdtContent>
                <w:r w:rsidR="004F619B">
                  <w:rPr>
                    <w:rFonts w:cs="Arial"/>
                    <w:color w:val="000000" w:themeColor="text1"/>
                    <w:sz w:val="20"/>
                    <w:szCs w:val="20"/>
                  </w:rPr>
                  <w:t>I</w:t>
                </w:r>
                <w:r w:rsidR="004F619B" w:rsidRPr="004F619B">
                  <w:rPr>
                    <w:rFonts w:cs="Arial"/>
                    <w:color w:val="000000" w:themeColor="text1"/>
                    <w:sz w:val="20"/>
                    <w:szCs w:val="20"/>
                  </w:rPr>
                  <w:t>mprove</w:t>
                </w:r>
                <w:r w:rsidR="004F619B">
                  <w:rPr>
                    <w:rFonts w:cs="Arial"/>
                    <w:color w:val="000000" w:themeColor="text1"/>
                    <w:sz w:val="20"/>
                    <w:szCs w:val="20"/>
                  </w:rPr>
                  <w:t xml:space="preserve"> </w:t>
                </w:r>
                <w:r w:rsidR="004F619B" w:rsidRPr="00112B8F">
                  <w:rPr>
                    <w:rFonts w:asciiTheme="majorBidi" w:hAnsiTheme="majorBidi" w:cstheme="majorBidi"/>
                    <w:sz w:val="24"/>
                    <w:szCs w:val="24"/>
                  </w:rPr>
                  <w:t>access to care for patients at KFSHRC</w:t>
                </w:r>
              </w:sdtContent>
            </w:sdt>
          </w:p>
          <w:p w14:paraId="670AF244" w14:textId="77777777" w:rsidR="00B749DB" w:rsidRPr="00000E88" w:rsidRDefault="00B749DB" w:rsidP="00E212B0">
            <w:pPr>
              <w:rPr>
                <w:rFonts w:cs="Arial"/>
                <w:b/>
                <w:color w:val="00A3E4" w:themeColor="accent2"/>
                <w:sz w:val="20"/>
              </w:rPr>
            </w:pPr>
          </w:p>
        </w:tc>
        <w:tc>
          <w:tcPr>
            <w:tcW w:w="5256" w:type="dxa"/>
            <w:shd w:val="clear" w:color="auto" w:fill="auto"/>
          </w:tcPr>
          <w:p w14:paraId="29FCFAD6" w14:textId="77777777" w:rsidR="00B749DB" w:rsidRDefault="00B749DB" w:rsidP="00E212B0">
            <w:pPr>
              <w:rPr>
                <w:rFonts w:cs="Arial"/>
                <w:color w:val="7F7F7F" w:themeColor="text2"/>
                <w:sz w:val="20"/>
                <w:szCs w:val="20"/>
              </w:rPr>
            </w:pPr>
            <w:r w:rsidRPr="0098748F">
              <w:rPr>
                <w:rFonts w:cs="Arial"/>
                <w:b/>
                <w:color w:val="F99F2A" w:themeColor="accent3"/>
                <w:sz w:val="24"/>
                <w:szCs w:val="28"/>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92FBF4D" w14:textId="77777777" w:rsidR="00B749DB" w:rsidRDefault="00B749DB" w:rsidP="00E212B0">
            <w:pPr>
              <w:rPr>
                <w:rFonts w:cs="Arial"/>
                <w:i/>
                <w:color w:val="7F7F7F" w:themeColor="text2"/>
                <w:sz w:val="16"/>
              </w:rPr>
            </w:pPr>
            <w:r>
              <w:rPr>
                <w:rFonts w:cs="Arial"/>
                <w:i/>
                <w:color w:val="7F7F7F" w:themeColor="text2"/>
                <w:sz w:val="16"/>
              </w:rPr>
              <w:t>(Select only one)</w:t>
            </w:r>
          </w:p>
          <w:sdt>
            <w:sdtPr>
              <w:rPr>
                <w:rFonts w:cs="Arial"/>
                <w:b/>
                <w:color w:val="00A3E4" w:themeColor="accent2"/>
                <w:sz w:val="20"/>
              </w:rPr>
              <w:alias w:val="Domains of Quality "/>
              <w:tag w:val="Domains of Quality"/>
              <w:id w:val="-1759516096"/>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sdtContent>
              <w:p w14:paraId="67CAEBD3" w14:textId="401D4BB2" w:rsidR="00B749DB" w:rsidRPr="0037000B" w:rsidRDefault="004F619B" w:rsidP="00E212B0">
                <w:pPr>
                  <w:rPr>
                    <w:rFonts w:cs="Arial"/>
                    <w:b/>
                    <w:color w:val="00A3E4" w:themeColor="accent2"/>
                    <w:sz w:val="20"/>
                  </w:rPr>
                </w:pPr>
                <w:r>
                  <w:rPr>
                    <w:rFonts w:cs="Arial"/>
                    <w:b/>
                    <w:color w:val="00A3E4" w:themeColor="accent2"/>
                    <w:sz w:val="20"/>
                  </w:rPr>
                  <w:t>Efficient</w:t>
                </w:r>
              </w:p>
            </w:sdtContent>
          </w:sdt>
          <w:p w14:paraId="6EC5EB58" w14:textId="77777777" w:rsidR="00B749DB" w:rsidRPr="0037000B" w:rsidRDefault="00B749DB" w:rsidP="00E212B0">
            <w:pPr>
              <w:rPr>
                <w:rFonts w:cs="Arial"/>
                <w:b/>
                <w:color w:val="00A3E4" w:themeColor="accent2"/>
                <w:sz w:val="20"/>
              </w:rPr>
            </w:pPr>
          </w:p>
        </w:tc>
      </w:tr>
    </w:tbl>
    <w:p w14:paraId="432861E8" w14:textId="77777777" w:rsidR="00B749DB" w:rsidRDefault="00B749DB" w:rsidP="00B749DB">
      <w:pPr>
        <w:rPr>
          <w:rFonts w:cs="Arial"/>
          <w:sz w:val="20"/>
        </w:rPr>
      </w:pPr>
    </w:p>
    <w:p w14:paraId="7F40C6A9"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774E3F98" w14:textId="77777777" w:rsidTr="00E212B0">
        <w:trPr>
          <w:trHeight w:val="1295"/>
        </w:trPr>
        <w:tc>
          <w:tcPr>
            <w:tcW w:w="10512" w:type="dxa"/>
          </w:tcPr>
          <w:p w14:paraId="7312493D"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54944A08" w14:textId="77777777" w:rsidTr="00E212B0">
              <w:tc>
                <w:tcPr>
                  <w:tcW w:w="5143" w:type="dxa"/>
                </w:tcPr>
                <w:p w14:paraId="1F908F24"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Measures:</w:t>
                  </w:r>
                  <w:r w:rsidRPr="0098748F">
                    <w:rPr>
                      <w:rFonts w:cs="Arial"/>
                      <w:b/>
                      <w:color w:val="F99F2A" w:themeColor="accent3"/>
                      <w:sz w:val="32"/>
                      <w:szCs w:val="36"/>
                    </w:rPr>
                    <w:t xml:space="preserve"> </w:t>
                  </w:r>
                  <w:r>
                    <w:rPr>
                      <w:rFonts w:cs="Arial"/>
                      <w:color w:val="7F7F7F" w:themeColor="text2"/>
                      <w:sz w:val="20"/>
                      <w:szCs w:val="20"/>
                    </w:rPr>
                    <w:t>Performance metrics to be evaluated</w:t>
                  </w:r>
                </w:p>
              </w:tc>
              <w:tc>
                <w:tcPr>
                  <w:tcW w:w="5143" w:type="dxa"/>
                </w:tcPr>
                <w:p w14:paraId="07D013CD" w14:textId="77777777" w:rsidR="00B749DB" w:rsidRPr="001942D3" w:rsidRDefault="00B749DB" w:rsidP="00E212B0">
                  <w:pPr>
                    <w:rPr>
                      <w:rFonts w:cs="Arial"/>
                      <w:b/>
                      <w:color w:val="00A3E4" w:themeColor="accent2"/>
                      <w:sz w:val="20"/>
                    </w:rPr>
                  </w:pPr>
                  <w:r w:rsidRPr="0098748F">
                    <w:rPr>
                      <w:rFonts w:cs="Arial"/>
                      <w:b/>
                      <w:color w:val="F99F2A" w:themeColor="accent3"/>
                      <w:sz w:val="24"/>
                      <w:szCs w:val="24"/>
                    </w:rPr>
                    <w:t>Targets:</w:t>
                  </w:r>
                  <w:r w:rsidRPr="0098748F">
                    <w:rPr>
                      <w:rFonts w:cs="Arial"/>
                      <w:b/>
                      <w:color w:val="F99F2A" w:themeColor="accent3"/>
                      <w:sz w:val="32"/>
                      <w:szCs w:val="36"/>
                    </w:rPr>
                    <w:t xml:space="preserve">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65E7AF2C" w14:textId="77777777" w:rsidTr="00E212B0">
              <w:tc>
                <w:tcPr>
                  <w:tcW w:w="5143" w:type="dxa"/>
                </w:tcPr>
                <w:p w14:paraId="57E8F556" w14:textId="60B52143" w:rsidR="00B749DB" w:rsidRPr="00680B97" w:rsidRDefault="00680B97" w:rsidP="00680B97">
                  <w:pPr>
                    <w:rPr>
                      <w:rFonts w:cs="Arial"/>
                      <w:color w:val="000000" w:themeColor="text1"/>
                      <w:sz w:val="20"/>
                    </w:rPr>
                  </w:pPr>
                  <w:r>
                    <w:rPr>
                      <w:rFonts w:cs="Arial"/>
                      <w:color w:val="000000" w:themeColor="text1"/>
                      <w:sz w:val="20"/>
                    </w:rPr>
                    <w:t>O</w:t>
                  </w:r>
                  <w:r w:rsidRPr="00680B97">
                    <w:rPr>
                      <w:rFonts w:cs="Arial"/>
                      <w:color w:val="000000" w:themeColor="text1"/>
                      <w:sz w:val="20"/>
                    </w:rPr>
                    <w:t>utpatients discharged adult neurology</w:t>
                  </w:r>
                  <w:r>
                    <w:rPr>
                      <w:rFonts w:cs="Arial"/>
                      <w:color w:val="000000" w:themeColor="text1"/>
                      <w:sz w:val="20"/>
                    </w:rPr>
                    <w:t xml:space="preserve"> rate.</w:t>
                  </w:r>
                </w:p>
                <w:p w14:paraId="1F18DBAE" w14:textId="77777777" w:rsidR="00B749DB" w:rsidRDefault="00B749DB" w:rsidP="00E212B0">
                  <w:pPr>
                    <w:rPr>
                      <w:rFonts w:cs="Arial"/>
                      <w:color w:val="000000" w:themeColor="text1"/>
                      <w:sz w:val="20"/>
                    </w:rPr>
                  </w:pPr>
                </w:p>
              </w:tc>
              <w:tc>
                <w:tcPr>
                  <w:tcW w:w="5143" w:type="dxa"/>
                </w:tcPr>
                <w:p w14:paraId="5E6F339D" w14:textId="1D88A423" w:rsidR="00552880" w:rsidRPr="00552880" w:rsidRDefault="00552880" w:rsidP="00552880">
                  <w:pPr>
                    <w:pStyle w:val="ListParagraph"/>
                    <w:numPr>
                      <w:ilvl w:val="0"/>
                      <w:numId w:val="21"/>
                    </w:numPr>
                    <w:rPr>
                      <w:rFonts w:cs="Arial"/>
                      <w:color w:val="000000" w:themeColor="text1"/>
                      <w:sz w:val="20"/>
                    </w:rPr>
                  </w:pPr>
                  <w:r w:rsidRPr="00552880">
                    <w:rPr>
                      <w:rFonts w:cs="Arial"/>
                      <w:color w:val="000000" w:themeColor="text1"/>
                      <w:sz w:val="20"/>
                    </w:rPr>
                    <w:t>To increase the rate of outpatients discharged adult neurology clinics to 20% of patients seen by December 31 2017.</w:t>
                  </w:r>
                </w:p>
                <w:p w14:paraId="17B06A38" w14:textId="1D1B3A68" w:rsidR="00B749DB" w:rsidRPr="001942D3" w:rsidRDefault="00552880" w:rsidP="00552880">
                  <w:pPr>
                    <w:pStyle w:val="ListParagraph"/>
                    <w:numPr>
                      <w:ilvl w:val="0"/>
                      <w:numId w:val="21"/>
                    </w:numPr>
                    <w:rPr>
                      <w:rFonts w:cs="Arial"/>
                      <w:color w:val="000000" w:themeColor="text1"/>
                      <w:sz w:val="20"/>
                    </w:rPr>
                  </w:pPr>
                  <w:r w:rsidRPr="00552880">
                    <w:rPr>
                      <w:rFonts w:cs="Arial"/>
                      <w:color w:val="000000" w:themeColor="text1"/>
                      <w:sz w:val="20"/>
                    </w:rPr>
                    <w:t>2. To increase the rate of discharge from the KFSHRC system to 10% by December 31 2017.</w:t>
                  </w:r>
                </w:p>
              </w:tc>
            </w:tr>
          </w:tbl>
          <w:p w14:paraId="04381A1B" w14:textId="7ED3D67F" w:rsidR="00B749DB" w:rsidRPr="001942D3" w:rsidRDefault="00B749DB" w:rsidP="00E212B0">
            <w:pPr>
              <w:rPr>
                <w:rFonts w:cs="Arial"/>
                <w:color w:val="000000" w:themeColor="text1"/>
                <w:sz w:val="20"/>
              </w:rPr>
            </w:pPr>
          </w:p>
        </w:tc>
      </w:tr>
      <w:tr w:rsidR="00B749DB" w:rsidRPr="00CD0A93" w14:paraId="4252F0A0" w14:textId="77777777" w:rsidTr="00E212B0">
        <w:trPr>
          <w:trHeight w:val="1894"/>
        </w:trPr>
        <w:tc>
          <w:tcPr>
            <w:tcW w:w="10512" w:type="dxa"/>
          </w:tcPr>
          <w:p w14:paraId="61E41265" w14:textId="77777777" w:rsidR="00F10F41" w:rsidRDefault="00F10F41" w:rsidP="00E212B0">
            <w:pPr>
              <w:rPr>
                <w:rFonts w:cs="Arial"/>
                <w:b/>
                <w:color w:val="F99F2A" w:themeColor="accent3"/>
                <w:sz w:val="24"/>
                <w:szCs w:val="24"/>
              </w:rPr>
            </w:pPr>
          </w:p>
          <w:p w14:paraId="0FEA967E" w14:textId="2E4E015F" w:rsidR="00B749DB" w:rsidRPr="00DD439D" w:rsidRDefault="00B749DB" w:rsidP="00E212B0">
            <w:pPr>
              <w:rPr>
                <w:rFonts w:cs="Arial"/>
                <w:b/>
                <w:color w:val="00A3E4" w:themeColor="accent2"/>
                <w:sz w:val="20"/>
              </w:rPr>
            </w:pPr>
            <w:r w:rsidRPr="0098748F">
              <w:rPr>
                <w:rFonts w:cs="Arial"/>
                <w:b/>
                <w:color w:val="F99F2A" w:themeColor="accent3"/>
                <w:sz w:val="24"/>
                <w:szCs w:val="24"/>
              </w:rPr>
              <w:t>Interventions:</w:t>
            </w:r>
            <w:r w:rsidRPr="0098748F">
              <w:rPr>
                <w:rFonts w:cs="Arial"/>
                <w:b/>
                <w:color w:val="F99F2A" w:themeColor="accent3"/>
                <w:sz w:val="32"/>
                <w:szCs w:val="36"/>
              </w:rPr>
              <w:t xml:space="preserve">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143721B5" w14:textId="203989BD" w:rsidR="00F3132C" w:rsidRPr="00F10F41" w:rsidRDefault="00F3132C" w:rsidP="00F3132C">
            <w:pPr>
              <w:pStyle w:val="ListParagraph"/>
              <w:numPr>
                <w:ilvl w:val="0"/>
                <w:numId w:val="9"/>
              </w:numPr>
              <w:rPr>
                <w:rFonts w:cs="Arial"/>
                <w:color w:val="000000" w:themeColor="text1"/>
                <w:sz w:val="20"/>
                <w:szCs w:val="20"/>
              </w:rPr>
            </w:pPr>
            <w:r w:rsidRPr="00F10F41">
              <w:rPr>
                <w:rFonts w:cs="Arial"/>
                <w:color w:val="000000" w:themeColor="text1"/>
                <w:sz w:val="20"/>
                <w:szCs w:val="20"/>
              </w:rPr>
              <w:t>A team was developed and multiple brainstorming sessions were held.</w:t>
            </w:r>
          </w:p>
          <w:p w14:paraId="2214E404" w14:textId="6F90BFAB" w:rsidR="00F3132C" w:rsidRDefault="00F3132C" w:rsidP="00F3132C">
            <w:pPr>
              <w:pStyle w:val="ListParagraph"/>
              <w:numPr>
                <w:ilvl w:val="0"/>
                <w:numId w:val="9"/>
              </w:numPr>
              <w:rPr>
                <w:rFonts w:cs="Arial"/>
                <w:color w:val="000000" w:themeColor="text1"/>
                <w:sz w:val="20"/>
                <w:szCs w:val="20"/>
              </w:rPr>
            </w:pPr>
            <w:r w:rsidRPr="00F10F41">
              <w:rPr>
                <w:rFonts w:cs="Arial"/>
                <w:color w:val="000000" w:themeColor="text1"/>
                <w:sz w:val="20"/>
                <w:szCs w:val="20"/>
              </w:rPr>
              <w:t>An initial mapping process was developed</w:t>
            </w:r>
          </w:p>
          <w:p w14:paraId="4A119E89" w14:textId="3BBB1342" w:rsidR="00F10F41" w:rsidRPr="00F10F41" w:rsidRDefault="00F10F41" w:rsidP="00F10F41">
            <w:pPr>
              <w:pStyle w:val="ListParagraph"/>
              <w:numPr>
                <w:ilvl w:val="0"/>
                <w:numId w:val="9"/>
              </w:numPr>
              <w:rPr>
                <w:rFonts w:cs="Arial"/>
                <w:color w:val="000000" w:themeColor="text1"/>
                <w:sz w:val="20"/>
                <w:szCs w:val="20"/>
              </w:rPr>
            </w:pPr>
            <w:r w:rsidRPr="00F10F41">
              <w:rPr>
                <w:rFonts w:cs="Arial"/>
                <w:color w:val="000000" w:themeColor="text1"/>
                <w:sz w:val="20"/>
                <w:szCs w:val="20"/>
              </w:rPr>
              <w:t>A fishbone diagram was created</w:t>
            </w:r>
          </w:p>
          <w:p w14:paraId="3054D0FF" w14:textId="23331120" w:rsidR="00F10F41" w:rsidRPr="00F10F41" w:rsidRDefault="00F10F41" w:rsidP="00F10F41">
            <w:pPr>
              <w:pStyle w:val="ListParagraph"/>
              <w:numPr>
                <w:ilvl w:val="0"/>
                <w:numId w:val="9"/>
              </w:numPr>
              <w:rPr>
                <w:rFonts w:cs="Arial"/>
                <w:color w:val="000000" w:themeColor="text1"/>
                <w:sz w:val="20"/>
                <w:szCs w:val="20"/>
              </w:rPr>
            </w:pPr>
            <w:r w:rsidRPr="00F10F41">
              <w:rPr>
                <w:rFonts w:cs="Arial"/>
                <w:color w:val="000000" w:themeColor="text1"/>
                <w:sz w:val="20"/>
                <w:szCs w:val="20"/>
              </w:rPr>
              <w:t>The top 4 causes were determined by a Pareto chart</w:t>
            </w:r>
          </w:p>
          <w:p w14:paraId="052E97ED" w14:textId="0C2F09BB" w:rsidR="00F10F41" w:rsidRPr="00F10F41" w:rsidRDefault="00F10F41" w:rsidP="00F10F41">
            <w:pPr>
              <w:pStyle w:val="ListParagraph"/>
              <w:numPr>
                <w:ilvl w:val="0"/>
                <w:numId w:val="9"/>
              </w:numPr>
              <w:rPr>
                <w:rFonts w:cs="Arial"/>
                <w:color w:val="000000" w:themeColor="text1"/>
                <w:sz w:val="20"/>
                <w:szCs w:val="20"/>
              </w:rPr>
            </w:pPr>
            <w:r w:rsidRPr="00F10F41">
              <w:rPr>
                <w:rFonts w:cs="Arial"/>
                <w:color w:val="000000" w:themeColor="text1"/>
                <w:sz w:val="20"/>
                <w:szCs w:val="20"/>
              </w:rPr>
              <w:t>Review of IPPs and introduction the intervention (an outpatient facilitator from Case Management)</w:t>
            </w:r>
          </w:p>
          <w:p w14:paraId="2A8724A4" w14:textId="77777777" w:rsidR="00F10F41" w:rsidRPr="00F10F41" w:rsidRDefault="00F10F41" w:rsidP="00F10F41">
            <w:pPr>
              <w:ind w:left="360"/>
              <w:rPr>
                <w:rFonts w:cs="Arial"/>
                <w:color w:val="000000" w:themeColor="text1"/>
                <w:sz w:val="20"/>
                <w:szCs w:val="20"/>
              </w:rPr>
            </w:pPr>
          </w:p>
          <w:p w14:paraId="5DB22945" w14:textId="77777777" w:rsidR="00B749DB" w:rsidRPr="00F10F41" w:rsidRDefault="00B749DB" w:rsidP="00F3132C">
            <w:pPr>
              <w:pStyle w:val="ListParagraph"/>
              <w:ind w:left="342"/>
              <w:rPr>
                <w:rFonts w:cs="Arial"/>
                <w:color w:val="000000" w:themeColor="text1"/>
                <w:sz w:val="20"/>
                <w:szCs w:val="20"/>
              </w:rPr>
            </w:pPr>
          </w:p>
          <w:p w14:paraId="4ABDB13A" w14:textId="77777777" w:rsidR="00AC00C3" w:rsidRPr="00F10F41" w:rsidRDefault="00AC00C3" w:rsidP="00F3132C">
            <w:pPr>
              <w:pStyle w:val="ListParagraph"/>
              <w:ind w:left="342"/>
              <w:rPr>
                <w:rFonts w:cs="Arial"/>
                <w:color w:val="000000" w:themeColor="text1"/>
                <w:sz w:val="20"/>
                <w:szCs w:val="20"/>
              </w:rPr>
            </w:pPr>
          </w:p>
          <w:p w14:paraId="359C2562" w14:textId="4C369E2C" w:rsidR="00AC00C3" w:rsidRPr="00DD439D" w:rsidRDefault="00AC00C3" w:rsidP="00F10F41">
            <w:pPr>
              <w:pStyle w:val="ListParagraph"/>
              <w:ind w:left="342"/>
              <w:rPr>
                <w:rFonts w:cs="Arial"/>
                <w:color w:val="7F7F7F" w:themeColor="text2"/>
                <w:sz w:val="16"/>
              </w:rPr>
            </w:pPr>
          </w:p>
        </w:tc>
      </w:tr>
      <w:tr w:rsidR="00B749DB" w:rsidRPr="00CD0A93" w14:paraId="63281D9D" w14:textId="77777777" w:rsidTr="00FF508B">
        <w:trPr>
          <w:trHeight w:val="5940"/>
        </w:trPr>
        <w:tc>
          <w:tcPr>
            <w:tcW w:w="10512" w:type="dxa"/>
          </w:tcPr>
          <w:p w14:paraId="02E603AB" w14:textId="77777777" w:rsidR="00B749DB" w:rsidRDefault="00B749DB" w:rsidP="00E212B0">
            <w:pPr>
              <w:rPr>
                <w:rFonts w:cs="Arial"/>
                <w:color w:val="7F7F7F" w:themeColor="text2"/>
                <w:sz w:val="20"/>
                <w:szCs w:val="20"/>
              </w:rPr>
            </w:pPr>
            <w:r w:rsidRPr="0098748F">
              <w:rPr>
                <w:rFonts w:cs="Arial"/>
                <w:b/>
                <w:color w:val="F99F2A" w:themeColor="accent3"/>
                <w:sz w:val="24"/>
                <w:szCs w:val="24"/>
              </w:rPr>
              <w:lastRenderedPageBreak/>
              <w:t>Results:</w:t>
            </w:r>
            <w:r w:rsidRPr="0098748F">
              <w:rPr>
                <w:rFonts w:cs="Arial"/>
                <w:b/>
                <w:color w:val="F99F2A" w:themeColor="accent3"/>
                <w:sz w:val="24"/>
                <w:szCs w:val="28"/>
              </w:rPr>
              <w:t xml:space="preserve"> </w:t>
            </w:r>
            <w:r>
              <w:rPr>
                <w:rFonts w:cs="Arial"/>
                <w:color w:val="7F7F7F" w:themeColor="text2"/>
                <w:sz w:val="20"/>
                <w:szCs w:val="20"/>
              </w:rPr>
              <w:t>Insert relevant graphs and charts to illustrate improvement pre and post project</w:t>
            </w:r>
          </w:p>
          <w:p w14:paraId="4D276CEB"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5E8775DE" w14:textId="1827C449" w:rsidR="00FF508B" w:rsidRDefault="00FF508B" w:rsidP="00FF508B">
            <w:pPr>
              <w:pStyle w:val="ListParagraph"/>
              <w:tabs>
                <w:tab w:val="left" w:pos="897"/>
                <w:tab w:val="right" w:pos="10296"/>
              </w:tabs>
              <w:ind w:left="342"/>
              <w:rPr>
                <w:rFonts w:eastAsia="Times New Roman"/>
                <w:noProof/>
                <w:lang w:val="en-US"/>
              </w:rPr>
            </w:pPr>
            <w:r>
              <w:rPr>
                <w:rFonts w:cs="Arial"/>
                <w:color w:val="000000" w:themeColor="text1"/>
                <w:sz w:val="20"/>
              </w:rPr>
              <w:tab/>
            </w:r>
            <w:r>
              <w:rPr>
                <w:rFonts w:cs="Arial"/>
                <w:color w:val="000000" w:themeColor="text1"/>
                <w:sz w:val="20"/>
              </w:rPr>
              <w:tab/>
            </w:r>
          </w:p>
          <w:p w14:paraId="1C336BDD" w14:textId="0DC1A868" w:rsidR="00B749DB" w:rsidRDefault="00B65DFF" w:rsidP="00FF508B">
            <w:pPr>
              <w:pStyle w:val="ListParagraph"/>
              <w:tabs>
                <w:tab w:val="left" w:pos="897"/>
                <w:tab w:val="right" w:pos="10296"/>
              </w:tabs>
              <w:ind w:left="342"/>
              <w:jc w:val="center"/>
              <w:rPr>
                <w:rFonts w:cs="Arial"/>
                <w:color w:val="000000" w:themeColor="text1"/>
                <w:sz w:val="20"/>
              </w:rPr>
            </w:pPr>
            <w:r w:rsidRPr="008F7228">
              <w:rPr>
                <w:rFonts w:eastAsia="Times New Roman"/>
                <w:noProof/>
                <w:lang w:val="en-US"/>
              </w:rPr>
              <w:drawing>
                <wp:inline distT="0" distB="0" distL="0" distR="0" wp14:anchorId="77C771A3" wp14:editId="6C0912FF">
                  <wp:extent cx="3700489" cy="2588299"/>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065" t="8611" r="14210" b="2202"/>
                          <a:stretch/>
                        </pic:blipFill>
                        <pic:spPr bwMode="auto">
                          <a:xfrm>
                            <a:off x="0" y="0"/>
                            <a:ext cx="3783601" cy="2646431"/>
                          </a:xfrm>
                          <a:prstGeom prst="rect">
                            <a:avLst/>
                          </a:prstGeom>
                          <a:ln>
                            <a:noFill/>
                          </a:ln>
                          <a:extLst>
                            <a:ext uri="{53640926-AAD7-44D8-BBD7-CCE9431645EC}">
                              <a14:shadowObscured xmlns:a14="http://schemas.microsoft.com/office/drawing/2010/main"/>
                            </a:ext>
                          </a:extLst>
                        </pic:spPr>
                      </pic:pic>
                    </a:graphicData>
                  </a:graphic>
                </wp:inline>
              </w:drawing>
            </w:r>
          </w:p>
          <w:p w14:paraId="7BBDB9F9" w14:textId="77777777" w:rsidR="00B65DFF" w:rsidRDefault="00B65DFF" w:rsidP="00B65DFF">
            <w:pPr>
              <w:pStyle w:val="ListParagraph"/>
              <w:ind w:left="342"/>
              <w:rPr>
                <w:rFonts w:cs="Arial"/>
                <w:color w:val="000000" w:themeColor="text1"/>
                <w:sz w:val="20"/>
              </w:rPr>
            </w:pPr>
          </w:p>
          <w:p w14:paraId="1E4FC849" w14:textId="0D0FB167" w:rsidR="00B65DFF" w:rsidRDefault="00FF508B" w:rsidP="00CD6219">
            <w:pPr>
              <w:pStyle w:val="ListParagraph"/>
              <w:ind w:left="342"/>
              <w:jc w:val="center"/>
              <w:rPr>
                <w:rFonts w:cs="Arial"/>
                <w:color w:val="000000" w:themeColor="text1"/>
                <w:sz w:val="20"/>
              </w:rPr>
            </w:pPr>
            <w:r>
              <w:rPr>
                <w:noProof/>
                <w:lang w:val="en-US"/>
              </w:rPr>
              <w:drawing>
                <wp:inline distT="0" distB="0" distL="0" distR="0" wp14:anchorId="2E1577EA" wp14:editId="7E5184B4">
                  <wp:extent cx="3277223" cy="2268747"/>
                  <wp:effectExtent l="0" t="0" r="0" b="1778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6660B1" w14:textId="77777777" w:rsidR="00FF508B" w:rsidRDefault="00FF508B" w:rsidP="00CD6219">
            <w:pPr>
              <w:pStyle w:val="ListParagraph"/>
              <w:ind w:left="342"/>
              <w:jc w:val="center"/>
              <w:rPr>
                <w:rFonts w:cs="Arial"/>
                <w:color w:val="000000" w:themeColor="text1"/>
                <w:sz w:val="20"/>
              </w:rPr>
            </w:pPr>
          </w:p>
          <w:p w14:paraId="75C35210" w14:textId="77777777" w:rsidR="00CD6219" w:rsidRPr="00FF508B" w:rsidRDefault="00CD6219" w:rsidP="00FF508B">
            <w:pPr>
              <w:rPr>
                <w:rFonts w:cs="Arial"/>
                <w:color w:val="000000" w:themeColor="text1"/>
                <w:sz w:val="20"/>
              </w:rPr>
            </w:pPr>
          </w:p>
          <w:p w14:paraId="7C8A5D3E" w14:textId="54AB1617" w:rsidR="00CD6219" w:rsidRPr="00565F22" w:rsidRDefault="00CD6219" w:rsidP="00565F22">
            <w:pPr>
              <w:rPr>
                <w:rFonts w:cs="Arial"/>
                <w:color w:val="000000" w:themeColor="text1"/>
                <w:sz w:val="20"/>
              </w:rPr>
            </w:pPr>
            <w:r w:rsidRPr="00565F22">
              <w:rPr>
                <w:rFonts w:cs="Arial"/>
                <w:color w:val="000000" w:themeColor="text1"/>
                <w:sz w:val="20"/>
              </w:rPr>
              <w:t>At the beginning of the project our clinic discharge rate was 3.2 % and chart closure rate was 0.5%.  Our intervention began in February with the addition of a discharge facilitator and ended in March.  After the intervention, our rate of clinic discharge reached 12.4% and chart closure rate reached 3%. This data demonstrates the benefit and need of an outpatient discharge planner. Additional work is required to reach our target goals.</w:t>
            </w:r>
          </w:p>
        </w:tc>
      </w:tr>
    </w:tbl>
    <w:p w14:paraId="15050740" w14:textId="53E235F2" w:rsidR="00B749DB" w:rsidRDefault="00B749DB" w:rsidP="00B749DB"/>
    <w:tbl>
      <w:tblPr>
        <w:tblStyle w:val="TableGrid"/>
        <w:tblW w:w="10473" w:type="dxa"/>
        <w:tblLook w:val="04A0" w:firstRow="1" w:lastRow="0" w:firstColumn="1" w:lastColumn="0" w:noHBand="0" w:noVBand="1"/>
      </w:tblPr>
      <w:tblGrid>
        <w:gridCol w:w="5103"/>
        <w:gridCol w:w="5370"/>
      </w:tblGrid>
      <w:tr w:rsidR="00B749DB" w:rsidRPr="00CD0A93" w14:paraId="66779C88" w14:textId="77777777" w:rsidTr="00565F22">
        <w:trPr>
          <w:trHeight w:val="276"/>
        </w:trPr>
        <w:tc>
          <w:tcPr>
            <w:tcW w:w="5103" w:type="dxa"/>
            <w:tcBorders>
              <w:top w:val="nil"/>
              <w:left w:val="nil"/>
              <w:bottom w:val="nil"/>
              <w:right w:val="nil"/>
            </w:tcBorders>
            <w:shd w:val="clear" w:color="auto" w:fill="F99F2A" w:themeFill="accent3"/>
          </w:tcPr>
          <w:p w14:paraId="7CF3D559" w14:textId="77777777" w:rsidR="00B749DB" w:rsidRPr="0098748F" w:rsidRDefault="00B749DB" w:rsidP="00E212B0">
            <w:pPr>
              <w:rPr>
                <w:rFonts w:cs="Arial"/>
                <w:sz w:val="24"/>
                <w:szCs w:val="28"/>
              </w:rPr>
            </w:pPr>
            <w:r w:rsidRPr="0098748F">
              <w:rPr>
                <w:rFonts w:cs="Arial"/>
                <w:b/>
                <w:color w:val="FFFFFF" w:themeColor="background1"/>
                <w:sz w:val="24"/>
                <w:szCs w:val="28"/>
              </w:rPr>
              <w:t>Project Lead</w:t>
            </w:r>
          </w:p>
        </w:tc>
        <w:tc>
          <w:tcPr>
            <w:tcW w:w="5370" w:type="dxa"/>
            <w:tcBorders>
              <w:top w:val="nil"/>
              <w:left w:val="nil"/>
              <w:bottom w:val="nil"/>
              <w:right w:val="nil"/>
            </w:tcBorders>
            <w:shd w:val="clear" w:color="auto" w:fill="F99F2A" w:themeFill="accent3"/>
          </w:tcPr>
          <w:p w14:paraId="314CB2E4" w14:textId="77777777" w:rsidR="00B749DB" w:rsidRPr="0098748F" w:rsidRDefault="00B749DB" w:rsidP="00E212B0">
            <w:pPr>
              <w:rPr>
                <w:rFonts w:cs="Arial"/>
                <w:b/>
                <w:sz w:val="24"/>
                <w:szCs w:val="28"/>
              </w:rPr>
            </w:pPr>
            <w:r w:rsidRPr="0098748F">
              <w:rPr>
                <w:rFonts w:cs="Arial"/>
                <w:b/>
                <w:color w:val="FFFFFF" w:themeColor="background1"/>
                <w:sz w:val="24"/>
                <w:szCs w:val="28"/>
              </w:rPr>
              <w:t>Team Members</w:t>
            </w:r>
          </w:p>
        </w:tc>
      </w:tr>
      <w:tr w:rsidR="00B749DB" w:rsidRPr="00CD0A93" w14:paraId="50FCFDF4" w14:textId="77777777" w:rsidTr="00565F22">
        <w:trPr>
          <w:trHeight w:val="122"/>
        </w:trPr>
        <w:tc>
          <w:tcPr>
            <w:tcW w:w="5103" w:type="dxa"/>
            <w:tcBorders>
              <w:top w:val="nil"/>
              <w:left w:val="nil"/>
              <w:bottom w:val="nil"/>
              <w:right w:val="nil"/>
            </w:tcBorders>
          </w:tcPr>
          <w:p w14:paraId="15BD0718"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0FC5D699"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70" w:type="dxa"/>
            <w:tcBorders>
              <w:top w:val="nil"/>
              <w:left w:val="nil"/>
              <w:bottom w:val="nil"/>
              <w:right w:val="nil"/>
            </w:tcBorders>
          </w:tcPr>
          <w:p w14:paraId="33C66BDF"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5E251E01" w14:textId="77777777" w:rsidR="00B749DB" w:rsidRPr="00CD0A93" w:rsidRDefault="00B749DB" w:rsidP="00E212B0">
            <w:pPr>
              <w:rPr>
                <w:rFonts w:cs="Arial"/>
                <w:color w:val="00A3E4" w:themeColor="accent2"/>
                <w:sz w:val="20"/>
              </w:rPr>
            </w:pPr>
            <w:r w:rsidRPr="00CD0A93">
              <w:rPr>
                <w:rFonts w:cs="Arial"/>
                <w:i/>
                <w:color w:val="7F7F7F" w:themeColor="text2"/>
                <w:sz w:val="16"/>
              </w:rPr>
              <w:t>(person</w:t>
            </w:r>
            <w:r>
              <w:rPr>
                <w:rFonts w:cs="Arial"/>
                <w:i/>
                <w:color w:val="7F7F7F" w:themeColor="text2"/>
                <w:sz w:val="16"/>
              </w:rPr>
              <w:t>s involved in project)</w:t>
            </w:r>
          </w:p>
        </w:tc>
      </w:tr>
      <w:tr w:rsidR="00BF5A2A" w:rsidRPr="00DD439D" w14:paraId="4151AAE5" w14:textId="77777777" w:rsidTr="00565F22">
        <w:trPr>
          <w:trHeight w:val="269"/>
        </w:trPr>
        <w:sdt>
          <w:sdtPr>
            <w:rPr>
              <w:rFonts w:cs="Arial"/>
              <w:sz w:val="20"/>
              <w:szCs w:val="20"/>
            </w:rPr>
            <w:alias w:val="Project Leader"/>
            <w:tag w:val="Project Leader"/>
            <w:id w:val="-935974817"/>
            <w:text w:multiLine="1"/>
          </w:sdtPr>
          <w:sdtEndPr/>
          <w:sdtContent>
            <w:tc>
              <w:tcPr>
                <w:tcW w:w="5103" w:type="dxa"/>
                <w:tcBorders>
                  <w:top w:val="nil"/>
                  <w:left w:val="nil"/>
                  <w:bottom w:val="nil"/>
                  <w:right w:val="nil"/>
                </w:tcBorders>
              </w:tcPr>
              <w:p w14:paraId="14A76192" w14:textId="3ED352D7" w:rsidR="00BF5A2A" w:rsidRPr="00DD439D" w:rsidRDefault="002866CA" w:rsidP="00BF5A2A">
                <w:pPr>
                  <w:rPr>
                    <w:rFonts w:cs="Arial"/>
                    <w:sz w:val="20"/>
                    <w:szCs w:val="20"/>
                  </w:rPr>
                </w:pPr>
                <w:r>
                  <w:rPr>
                    <w:rFonts w:cs="Arial"/>
                    <w:sz w:val="20"/>
                    <w:szCs w:val="20"/>
                  </w:rPr>
                  <w:t>Edward Cupler</w:t>
                </w:r>
              </w:p>
            </w:tc>
          </w:sdtContent>
        </w:sdt>
        <w:sdt>
          <w:sdtPr>
            <w:rPr>
              <w:rFonts w:cs="Arial"/>
              <w:sz w:val="20"/>
              <w:szCs w:val="20"/>
            </w:rPr>
            <w:alias w:val="Project Members"/>
            <w:tag w:val="Project Members"/>
            <w:id w:val="438340057"/>
          </w:sdtPr>
          <w:sdtEndPr/>
          <w:sdtContent>
            <w:tc>
              <w:tcPr>
                <w:tcW w:w="5370" w:type="dxa"/>
                <w:tcBorders>
                  <w:top w:val="nil"/>
                  <w:left w:val="nil"/>
                  <w:bottom w:val="nil"/>
                  <w:right w:val="nil"/>
                </w:tcBorders>
              </w:tcPr>
              <w:p w14:paraId="676B3B54" w14:textId="4673CDA1" w:rsidR="002866CA" w:rsidRPr="002866CA" w:rsidRDefault="002866CA" w:rsidP="002866CA">
                <w:pPr>
                  <w:rPr>
                    <w:rFonts w:cs="Arial"/>
                    <w:sz w:val="20"/>
                    <w:szCs w:val="20"/>
                  </w:rPr>
                </w:pPr>
                <w:r w:rsidRPr="002866CA">
                  <w:rPr>
                    <w:rFonts w:cs="Arial"/>
                    <w:sz w:val="20"/>
                    <w:szCs w:val="20"/>
                  </w:rPr>
                  <w:t xml:space="preserve">Yousef Al-Said </w:t>
                </w:r>
              </w:p>
              <w:p w14:paraId="17CFE8B9" w14:textId="77777777" w:rsidR="002866CA" w:rsidRPr="002866CA" w:rsidRDefault="002866CA" w:rsidP="002866CA">
                <w:pPr>
                  <w:rPr>
                    <w:rFonts w:cs="Arial"/>
                    <w:sz w:val="20"/>
                    <w:szCs w:val="20"/>
                  </w:rPr>
                </w:pPr>
                <w:r w:rsidRPr="002866CA">
                  <w:rPr>
                    <w:rFonts w:cs="Arial"/>
                    <w:sz w:val="20"/>
                    <w:szCs w:val="20"/>
                  </w:rPr>
                  <w:t>Khadeejah Mohammad Al-Hasani</w:t>
                </w:r>
              </w:p>
              <w:p w14:paraId="1E1FC791" w14:textId="77777777" w:rsidR="002866CA" w:rsidRPr="002866CA" w:rsidRDefault="002866CA" w:rsidP="002866CA">
                <w:pPr>
                  <w:rPr>
                    <w:rFonts w:cs="Arial"/>
                    <w:sz w:val="20"/>
                    <w:szCs w:val="20"/>
                  </w:rPr>
                </w:pPr>
                <w:r w:rsidRPr="002866CA">
                  <w:rPr>
                    <w:rFonts w:cs="Arial"/>
                    <w:sz w:val="20"/>
                    <w:szCs w:val="20"/>
                  </w:rPr>
                  <w:t>Bandar Ahmed Rashwan</w:t>
                </w:r>
              </w:p>
              <w:p w14:paraId="4437CEA8" w14:textId="77777777" w:rsidR="002866CA" w:rsidRPr="002866CA" w:rsidRDefault="002866CA" w:rsidP="002866CA">
                <w:pPr>
                  <w:rPr>
                    <w:rFonts w:cs="Arial"/>
                    <w:sz w:val="20"/>
                    <w:szCs w:val="20"/>
                  </w:rPr>
                </w:pPr>
                <w:r w:rsidRPr="002866CA">
                  <w:rPr>
                    <w:rFonts w:cs="Arial"/>
                    <w:sz w:val="20"/>
                    <w:szCs w:val="20"/>
                  </w:rPr>
                  <w:t>Meshal AL-Thiban</w:t>
                </w:r>
              </w:p>
              <w:p w14:paraId="2BFFD9BA" w14:textId="77777777" w:rsidR="002866CA" w:rsidRPr="002866CA" w:rsidRDefault="002866CA" w:rsidP="002866CA">
                <w:pPr>
                  <w:rPr>
                    <w:rFonts w:cs="Arial"/>
                    <w:sz w:val="20"/>
                    <w:szCs w:val="20"/>
                  </w:rPr>
                </w:pPr>
                <w:r w:rsidRPr="002866CA">
                  <w:rPr>
                    <w:rFonts w:cs="Arial"/>
                    <w:sz w:val="20"/>
                    <w:szCs w:val="20"/>
                  </w:rPr>
                  <w:t>Khlaid Saleh Awad Alqadi, MD</w:t>
                </w:r>
              </w:p>
              <w:p w14:paraId="11506E1E" w14:textId="77777777" w:rsidR="002866CA" w:rsidRPr="002866CA" w:rsidRDefault="002866CA" w:rsidP="002866CA">
                <w:pPr>
                  <w:rPr>
                    <w:rFonts w:cs="Arial"/>
                    <w:sz w:val="20"/>
                    <w:szCs w:val="20"/>
                  </w:rPr>
                </w:pPr>
                <w:r w:rsidRPr="002866CA">
                  <w:rPr>
                    <w:rFonts w:cs="Arial"/>
                    <w:sz w:val="20"/>
                    <w:szCs w:val="20"/>
                  </w:rPr>
                  <w:t>Sameer Alkathiri</w:t>
                </w:r>
              </w:p>
              <w:p w14:paraId="559D3B8E" w14:textId="77777777" w:rsidR="002866CA" w:rsidRPr="002866CA" w:rsidRDefault="002866CA" w:rsidP="002866CA">
                <w:pPr>
                  <w:rPr>
                    <w:rFonts w:cs="Arial"/>
                    <w:sz w:val="20"/>
                    <w:szCs w:val="20"/>
                  </w:rPr>
                </w:pPr>
                <w:r w:rsidRPr="002866CA">
                  <w:rPr>
                    <w:rFonts w:cs="Arial"/>
                    <w:sz w:val="20"/>
                    <w:szCs w:val="20"/>
                  </w:rPr>
                  <w:t>Manal Abdulrazzak Badawi, MD</w:t>
                </w:r>
              </w:p>
              <w:p w14:paraId="0C029B71" w14:textId="77777777" w:rsidR="002866CA" w:rsidRPr="002866CA" w:rsidRDefault="002866CA" w:rsidP="002866CA">
                <w:pPr>
                  <w:rPr>
                    <w:rFonts w:cs="Arial"/>
                    <w:sz w:val="20"/>
                    <w:szCs w:val="20"/>
                  </w:rPr>
                </w:pPr>
                <w:r w:rsidRPr="002866CA">
                  <w:rPr>
                    <w:rFonts w:cs="Arial"/>
                    <w:sz w:val="20"/>
                    <w:szCs w:val="20"/>
                  </w:rPr>
                  <w:t>Ahmed Aly Hassan , MD</w:t>
                </w:r>
              </w:p>
              <w:p w14:paraId="5B120442" w14:textId="77777777" w:rsidR="002866CA" w:rsidRPr="002866CA" w:rsidRDefault="002866CA" w:rsidP="002866CA">
                <w:pPr>
                  <w:rPr>
                    <w:rFonts w:cs="Arial"/>
                    <w:sz w:val="20"/>
                    <w:szCs w:val="20"/>
                  </w:rPr>
                </w:pPr>
                <w:r w:rsidRPr="002866CA">
                  <w:rPr>
                    <w:rFonts w:cs="Arial"/>
                    <w:sz w:val="20"/>
                    <w:szCs w:val="20"/>
                  </w:rPr>
                  <w:t>Syed Ghazanfar Ali Naqvi, MD</w:t>
                </w:r>
              </w:p>
              <w:p w14:paraId="5D3A3962" w14:textId="77777777" w:rsidR="002866CA" w:rsidRPr="002866CA" w:rsidRDefault="002866CA" w:rsidP="002866CA">
                <w:pPr>
                  <w:rPr>
                    <w:rFonts w:cs="Arial"/>
                    <w:sz w:val="20"/>
                    <w:szCs w:val="20"/>
                  </w:rPr>
                </w:pPr>
                <w:r w:rsidRPr="002866CA">
                  <w:rPr>
                    <w:rFonts w:cs="Arial"/>
                    <w:sz w:val="20"/>
                    <w:szCs w:val="20"/>
                  </w:rPr>
                  <w:t>Rainavel Anadon Romano, Asst. HN</w:t>
                </w:r>
              </w:p>
              <w:p w14:paraId="1DB8438A" w14:textId="77777777" w:rsidR="002866CA" w:rsidRPr="002866CA" w:rsidRDefault="002866CA" w:rsidP="002866CA">
                <w:pPr>
                  <w:rPr>
                    <w:rFonts w:cs="Arial"/>
                    <w:sz w:val="20"/>
                    <w:szCs w:val="20"/>
                  </w:rPr>
                </w:pPr>
                <w:r w:rsidRPr="002866CA">
                  <w:rPr>
                    <w:rFonts w:cs="Arial"/>
                    <w:sz w:val="20"/>
                    <w:szCs w:val="20"/>
                  </w:rPr>
                  <w:t>Heyam Saleh Al-Rached,MD,  Asst. Consultant</w:t>
                </w:r>
              </w:p>
              <w:p w14:paraId="4103BDEE" w14:textId="77777777" w:rsidR="002866CA" w:rsidRPr="002866CA" w:rsidRDefault="002866CA" w:rsidP="002866CA">
                <w:pPr>
                  <w:rPr>
                    <w:rFonts w:cs="Arial"/>
                    <w:sz w:val="20"/>
                    <w:szCs w:val="20"/>
                  </w:rPr>
                </w:pPr>
                <w:r w:rsidRPr="002866CA">
                  <w:rPr>
                    <w:rFonts w:cs="Arial"/>
                    <w:sz w:val="20"/>
                    <w:szCs w:val="20"/>
                  </w:rPr>
                  <w:t>Zinab Basser Ali Rashed</w:t>
                </w:r>
              </w:p>
              <w:p w14:paraId="479A2129" w14:textId="77777777" w:rsidR="002866CA" w:rsidRPr="002866CA" w:rsidRDefault="002866CA" w:rsidP="002866CA">
                <w:pPr>
                  <w:rPr>
                    <w:rFonts w:cs="Arial"/>
                    <w:sz w:val="20"/>
                    <w:szCs w:val="20"/>
                  </w:rPr>
                </w:pPr>
                <w:r w:rsidRPr="002866CA">
                  <w:rPr>
                    <w:rFonts w:cs="Arial"/>
                    <w:sz w:val="20"/>
                    <w:szCs w:val="20"/>
                  </w:rPr>
                  <w:t>Moira Faith Abrahams</w:t>
                </w:r>
              </w:p>
              <w:p w14:paraId="7EF70997" w14:textId="77777777" w:rsidR="002866CA" w:rsidRPr="002866CA" w:rsidRDefault="002866CA" w:rsidP="002866CA">
                <w:pPr>
                  <w:rPr>
                    <w:rFonts w:cs="Arial"/>
                    <w:sz w:val="20"/>
                    <w:szCs w:val="20"/>
                  </w:rPr>
                </w:pPr>
                <w:r w:rsidRPr="002866CA">
                  <w:rPr>
                    <w:rFonts w:cs="Arial"/>
                    <w:sz w:val="20"/>
                    <w:szCs w:val="20"/>
                  </w:rPr>
                  <w:t>Abdulaziz Abdullah Al-Sohaibani</w:t>
                </w:r>
              </w:p>
              <w:p w14:paraId="6637F50B" w14:textId="77777777" w:rsidR="002866CA" w:rsidRPr="002866CA" w:rsidRDefault="002866CA" w:rsidP="002866CA">
                <w:pPr>
                  <w:rPr>
                    <w:rFonts w:cs="Arial"/>
                    <w:sz w:val="20"/>
                    <w:szCs w:val="20"/>
                  </w:rPr>
                </w:pPr>
                <w:r w:rsidRPr="002866CA">
                  <w:rPr>
                    <w:rFonts w:cs="Arial"/>
                    <w:sz w:val="20"/>
                    <w:szCs w:val="20"/>
                  </w:rPr>
                  <w:t>Omra Mouafak Wazzan, MD</w:t>
                </w:r>
              </w:p>
              <w:p w14:paraId="7456CF0A" w14:textId="0BC08556" w:rsidR="00BF5A2A" w:rsidRPr="00DD439D" w:rsidRDefault="002866CA" w:rsidP="002866CA">
                <w:pPr>
                  <w:rPr>
                    <w:rFonts w:cs="Arial"/>
                    <w:sz w:val="20"/>
                    <w:szCs w:val="20"/>
                  </w:rPr>
                </w:pPr>
                <w:r w:rsidRPr="002866CA">
                  <w:rPr>
                    <w:rFonts w:cs="Arial"/>
                    <w:sz w:val="20"/>
                    <w:szCs w:val="20"/>
                  </w:rPr>
                  <w:t>Alanood Abdulfattah</w:t>
                </w:r>
              </w:p>
            </w:tc>
          </w:sdtContent>
        </w:sdt>
      </w:tr>
    </w:tbl>
    <w:p w14:paraId="0B258464" w14:textId="7FD4DF3A" w:rsidR="00B749DB" w:rsidRPr="00206309" w:rsidRDefault="00B749DB" w:rsidP="00206309">
      <w:pPr>
        <w:tabs>
          <w:tab w:val="left" w:pos="2940"/>
        </w:tabs>
        <w:rPr>
          <w:sz w:val="20"/>
          <w:szCs w:val="20"/>
        </w:rPr>
      </w:pPr>
      <w:bookmarkStart w:id="0" w:name="_GoBack"/>
      <w:bookmarkEnd w:id="0"/>
    </w:p>
    <w:sectPr w:rsidR="00B749DB" w:rsidRPr="00206309" w:rsidSect="006C603E">
      <w:pgSz w:w="11906" w:h="16838" w:code="9"/>
      <w:pgMar w:top="450" w:right="720" w:bottom="108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0348A" w14:textId="77777777" w:rsidR="00C60581" w:rsidRDefault="00C60581" w:rsidP="00DA3815">
      <w:pPr>
        <w:spacing w:line="240" w:lineRule="auto"/>
      </w:pPr>
      <w:r>
        <w:separator/>
      </w:r>
    </w:p>
  </w:endnote>
  <w:endnote w:type="continuationSeparator" w:id="0">
    <w:p w14:paraId="24871603" w14:textId="77777777" w:rsidR="00C60581" w:rsidRDefault="00C60581"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BE1F4" w14:textId="77777777" w:rsidR="00C60581" w:rsidRDefault="00C60581" w:rsidP="00DA3815">
      <w:pPr>
        <w:spacing w:line="240" w:lineRule="auto"/>
      </w:pPr>
      <w:r>
        <w:separator/>
      </w:r>
    </w:p>
  </w:footnote>
  <w:footnote w:type="continuationSeparator" w:id="0">
    <w:p w14:paraId="15702E34" w14:textId="77777777" w:rsidR="00C60581" w:rsidRDefault="00C60581" w:rsidP="00DA38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22D14C4"/>
    <w:multiLevelType w:val="hybridMultilevel"/>
    <w:tmpl w:val="A1445918"/>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26"/>
  </w:num>
  <w:num w:numId="5">
    <w:abstractNumId w:val="19"/>
  </w:num>
  <w:num w:numId="6">
    <w:abstractNumId w:val="5"/>
  </w:num>
  <w:num w:numId="7">
    <w:abstractNumId w:val="0"/>
  </w:num>
  <w:num w:numId="8">
    <w:abstractNumId w:val="4"/>
  </w:num>
  <w:num w:numId="9">
    <w:abstractNumId w:val="6"/>
  </w:num>
  <w:num w:numId="10">
    <w:abstractNumId w:val="2"/>
  </w:num>
  <w:num w:numId="11">
    <w:abstractNumId w:val="23"/>
  </w:num>
  <w:num w:numId="12">
    <w:abstractNumId w:val="22"/>
  </w:num>
  <w:num w:numId="13">
    <w:abstractNumId w:val="3"/>
  </w:num>
  <w:num w:numId="14">
    <w:abstractNumId w:val="16"/>
  </w:num>
  <w:num w:numId="15">
    <w:abstractNumId w:val="17"/>
  </w:num>
  <w:num w:numId="16">
    <w:abstractNumId w:val="27"/>
  </w:num>
  <w:num w:numId="17">
    <w:abstractNumId w:val="18"/>
  </w:num>
  <w:num w:numId="18">
    <w:abstractNumId w:val="1"/>
  </w:num>
  <w:num w:numId="19">
    <w:abstractNumId w:val="15"/>
  </w:num>
  <w:num w:numId="20">
    <w:abstractNumId w:val="8"/>
  </w:num>
  <w:num w:numId="21">
    <w:abstractNumId w:val="21"/>
  </w:num>
  <w:num w:numId="22">
    <w:abstractNumId w:val="14"/>
  </w:num>
  <w:num w:numId="23">
    <w:abstractNumId w:val="10"/>
  </w:num>
  <w:num w:numId="24">
    <w:abstractNumId w:val="11"/>
  </w:num>
  <w:num w:numId="25">
    <w:abstractNumId w:val="28"/>
  </w:num>
  <w:num w:numId="26">
    <w:abstractNumId w:val="24"/>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942D3"/>
    <w:rsid w:val="001C31B9"/>
    <w:rsid w:val="001D1B42"/>
    <w:rsid w:val="001E18CF"/>
    <w:rsid w:val="001E7C56"/>
    <w:rsid w:val="00206309"/>
    <w:rsid w:val="0023755E"/>
    <w:rsid w:val="0027034A"/>
    <w:rsid w:val="00274E65"/>
    <w:rsid w:val="002866CA"/>
    <w:rsid w:val="00294548"/>
    <w:rsid w:val="00297D61"/>
    <w:rsid w:val="00303D94"/>
    <w:rsid w:val="00321654"/>
    <w:rsid w:val="00327276"/>
    <w:rsid w:val="0035648C"/>
    <w:rsid w:val="00362771"/>
    <w:rsid w:val="00363BB4"/>
    <w:rsid w:val="0037000B"/>
    <w:rsid w:val="00374354"/>
    <w:rsid w:val="00377B5B"/>
    <w:rsid w:val="003D4C9D"/>
    <w:rsid w:val="004104F7"/>
    <w:rsid w:val="004354BE"/>
    <w:rsid w:val="00440AFE"/>
    <w:rsid w:val="004714F0"/>
    <w:rsid w:val="004910B3"/>
    <w:rsid w:val="00493ED8"/>
    <w:rsid w:val="004D2577"/>
    <w:rsid w:val="004F619B"/>
    <w:rsid w:val="00504D15"/>
    <w:rsid w:val="00511D7C"/>
    <w:rsid w:val="00522F51"/>
    <w:rsid w:val="0052368C"/>
    <w:rsid w:val="00547293"/>
    <w:rsid w:val="00552880"/>
    <w:rsid w:val="00565F22"/>
    <w:rsid w:val="00570D98"/>
    <w:rsid w:val="00581F4F"/>
    <w:rsid w:val="00597FE0"/>
    <w:rsid w:val="005F78B0"/>
    <w:rsid w:val="00616BAB"/>
    <w:rsid w:val="00642462"/>
    <w:rsid w:val="0065184C"/>
    <w:rsid w:val="00680B97"/>
    <w:rsid w:val="006C3F74"/>
    <w:rsid w:val="006C5CC5"/>
    <w:rsid w:val="006C603E"/>
    <w:rsid w:val="006D63B1"/>
    <w:rsid w:val="0076391E"/>
    <w:rsid w:val="007D68EF"/>
    <w:rsid w:val="0080056A"/>
    <w:rsid w:val="00847F33"/>
    <w:rsid w:val="008B786E"/>
    <w:rsid w:val="008E6640"/>
    <w:rsid w:val="00915CAF"/>
    <w:rsid w:val="00923B4A"/>
    <w:rsid w:val="00944197"/>
    <w:rsid w:val="00964042"/>
    <w:rsid w:val="0097107A"/>
    <w:rsid w:val="00981B8B"/>
    <w:rsid w:val="0098748F"/>
    <w:rsid w:val="009A5985"/>
    <w:rsid w:val="009B1578"/>
    <w:rsid w:val="009B76B3"/>
    <w:rsid w:val="009C47EA"/>
    <w:rsid w:val="009C4B13"/>
    <w:rsid w:val="00A11756"/>
    <w:rsid w:val="00A22B24"/>
    <w:rsid w:val="00A2683F"/>
    <w:rsid w:val="00A70EA8"/>
    <w:rsid w:val="00AC00C3"/>
    <w:rsid w:val="00AE2E61"/>
    <w:rsid w:val="00AF2E89"/>
    <w:rsid w:val="00B236BD"/>
    <w:rsid w:val="00B57125"/>
    <w:rsid w:val="00B65DFF"/>
    <w:rsid w:val="00B67535"/>
    <w:rsid w:val="00B749DB"/>
    <w:rsid w:val="00BD5296"/>
    <w:rsid w:val="00BE35DC"/>
    <w:rsid w:val="00BE6482"/>
    <w:rsid w:val="00BF3E2E"/>
    <w:rsid w:val="00BF5A2A"/>
    <w:rsid w:val="00C345DC"/>
    <w:rsid w:val="00C441A9"/>
    <w:rsid w:val="00C60581"/>
    <w:rsid w:val="00C7337A"/>
    <w:rsid w:val="00C84A93"/>
    <w:rsid w:val="00C93BF2"/>
    <w:rsid w:val="00C94ACA"/>
    <w:rsid w:val="00CB75A8"/>
    <w:rsid w:val="00CC0AD8"/>
    <w:rsid w:val="00CD0A93"/>
    <w:rsid w:val="00CD6219"/>
    <w:rsid w:val="00D1655C"/>
    <w:rsid w:val="00DA3815"/>
    <w:rsid w:val="00DD439D"/>
    <w:rsid w:val="00E23C1B"/>
    <w:rsid w:val="00E53924"/>
    <w:rsid w:val="00EB0D7B"/>
    <w:rsid w:val="00ED38E1"/>
    <w:rsid w:val="00F10F41"/>
    <w:rsid w:val="00F11F8C"/>
    <w:rsid w:val="00F3132C"/>
    <w:rsid w:val="00F3533A"/>
    <w:rsid w:val="00F63B9D"/>
    <w:rsid w:val="00F66496"/>
    <w:rsid w:val="00F74338"/>
    <w:rsid w:val="00FC3EA3"/>
    <w:rsid w:val="00FF4074"/>
    <w:rsid w:val="00FF508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77C21"/>
  <w15:docId w15:val="{024FBAD3-1A95-41EF-9C79-4E2A31E2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 w:type="paragraph" w:styleId="NormalWeb">
    <w:name w:val="Normal (Web)"/>
    <w:basedOn w:val="Normal"/>
    <w:uiPriority w:val="99"/>
    <w:semiHidden/>
    <w:unhideWhenUsed/>
    <w:rsid w:val="00F3132C"/>
    <w:pPr>
      <w:spacing w:after="200" w:line="276"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1294685039370078"/>
          <c:y val="0.19491907261592301"/>
          <c:w val="0.85703958880139974"/>
          <c:h val="0.62796660834062412"/>
        </c:manualLayout>
      </c:layout>
      <c:bar3DChart>
        <c:barDir val="col"/>
        <c:grouping val="clustered"/>
        <c:varyColors val="0"/>
        <c:ser>
          <c:idx val="0"/>
          <c:order val="0"/>
          <c:tx>
            <c:strRef>
              <c:f>Sheet1!$A$3</c:f>
              <c:strCache>
                <c:ptCount val="1"/>
                <c:pt idx="0">
                  <c:v>Clinic Discharge Rate </c:v>
                </c:pt>
              </c:strCache>
            </c:strRef>
          </c:tx>
          <c:invertIfNegative val="0"/>
          <c:dLbls>
            <c:dLbl>
              <c:idx val="0"/>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666E-2"/>
                  <c:y val="-1.85185185185185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Sheet1!$B$2:$C$2</c:f>
              <c:strCache>
                <c:ptCount val="2"/>
                <c:pt idx="0">
                  <c:v>before Intervention</c:v>
                </c:pt>
                <c:pt idx="1">
                  <c:v>After Intervention</c:v>
                </c:pt>
              </c:strCache>
            </c:strRef>
          </c:cat>
          <c:val>
            <c:numRef>
              <c:f>Sheet1!$B$3:$C$3</c:f>
              <c:numCache>
                <c:formatCode>0.0%</c:formatCode>
                <c:ptCount val="2"/>
                <c:pt idx="0">
                  <c:v>3.2000000000000001E-2</c:v>
                </c:pt>
                <c:pt idx="1">
                  <c:v>0.124</c:v>
                </c:pt>
              </c:numCache>
            </c:numRef>
          </c:val>
        </c:ser>
        <c:ser>
          <c:idx val="1"/>
          <c:order val="1"/>
          <c:tx>
            <c:strRef>
              <c:f>Sheet1!$A$4</c:f>
              <c:strCache>
                <c:ptCount val="1"/>
                <c:pt idx="0">
                  <c:v>Chart Closure Rate </c:v>
                </c:pt>
              </c:strCache>
            </c:strRef>
          </c:tx>
          <c:invertIfNegative val="0"/>
          <c:dLbls>
            <c:dLbl>
              <c:idx val="0"/>
              <c:layout>
                <c:manualLayout>
                  <c:x val="1.6666666666666666E-2"/>
                  <c:y val="-1.85185185185184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666666666666566E-2"/>
                  <c:y val="-1.38888888888888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Sheet1!$B$2:$C$2</c:f>
              <c:strCache>
                <c:ptCount val="2"/>
                <c:pt idx="0">
                  <c:v>before Intervention</c:v>
                </c:pt>
                <c:pt idx="1">
                  <c:v>After Intervention</c:v>
                </c:pt>
              </c:strCache>
            </c:strRef>
          </c:cat>
          <c:val>
            <c:numRef>
              <c:f>Sheet1!$B$4:$C$4</c:f>
              <c:numCache>
                <c:formatCode>0.0%</c:formatCode>
                <c:ptCount val="2"/>
                <c:pt idx="0">
                  <c:v>5.0000000000000001E-3</c:v>
                </c:pt>
                <c:pt idx="1">
                  <c:v>0.03</c:v>
                </c:pt>
              </c:numCache>
            </c:numRef>
          </c:val>
        </c:ser>
        <c:dLbls>
          <c:showLegendKey val="0"/>
          <c:showVal val="0"/>
          <c:showCatName val="0"/>
          <c:showSerName val="0"/>
          <c:showPercent val="0"/>
          <c:showBubbleSize val="0"/>
        </c:dLbls>
        <c:gapWidth val="150"/>
        <c:shape val="box"/>
        <c:axId val="366961968"/>
        <c:axId val="366962528"/>
        <c:axId val="0"/>
      </c:bar3DChart>
      <c:catAx>
        <c:axId val="366961968"/>
        <c:scaling>
          <c:orientation val="minMax"/>
        </c:scaling>
        <c:delete val="0"/>
        <c:axPos val="b"/>
        <c:numFmt formatCode="General" sourceLinked="0"/>
        <c:majorTickMark val="out"/>
        <c:minorTickMark val="none"/>
        <c:tickLblPos val="nextTo"/>
        <c:crossAx val="366962528"/>
        <c:crosses val="autoZero"/>
        <c:auto val="1"/>
        <c:lblAlgn val="ctr"/>
        <c:lblOffset val="100"/>
        <c:noMultiLvlLbl val="0"/>
      </c:catAx>
      <c:valAx>
        <c:axId val="366962528"/>
        <c:scaling>
          <c:orientation val="minMax"/>
        </c:scaling>
        <c:delete val="0"/>
        <c:axPos val="l"/>
        <c:majorGridlines/>
        <c:numFmt formatCode="0.0%" sourceLinked="1"/>
        <c:majorTickMark val="out"/>
        <c:minorTickMark val="none"/>
        <c:tickLblPos val="nextTo"/>
        <c:crossAx val="366961968"/>
        <c:crosses val="autoZero"/>
        <c:crossBetween val="between"/>
      </c:valAx>
    </c:plotArea>
    <c:legend>
      <c:legendPos val="r"/>
      <c:layout>
        <c:manualLayout>
          <c:xMode val="edge"/>
          <c:yMode val="edge"/>
          <c:x val="8.9430883639545058E-2"/>
          <c:y val="0.92554206765820934"/>
          <c:w val="0.83001356080489952"/>
          <c:h val="6.5582531350247872E-2"/>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0.04479</cdr:x>
      <cdr:y>0.01389</cdr:y>
    </cdr:from>
    <cdr:to>
      <cdr:x>0.97188</cdr:x>
      <cdr:y>0.12153</cdr:y>
    </cdr:to>
    <cdr:sp macro="" textlink="">
      <cdr:nvSpPr>
        <cdr:cNvPr id="2" name="TextBox 1"/>
        <cdr:cNvSpPr txBox="1"/>
      </cdr:nvSpPr>
      <cdr:spPr>
        <a:xfrm xmlns:a="http://schemas.openxmlformats.org/drawingml/2006/main">
          <a:off x="204788" y="38100"/>
          <a:ext cx="42386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effectLst/>
              <a:latin typeface="+mn-lt"/>
              <a:ea typeface="+mn-ea"/>
              <a:cs typeface="+mn-cs"/>
            </a:rPr>
            <a:t>Percentage of</a:t>
          </a:r>
          <a:r>
            <a:rPr lang="en-US" sz="1100" b="1" baseline="0">
              <a:effectLst/>
              <a:latin typeface="+mn-lt"/>
              <a:ea typeface="+mn-ea"/>
              <a:cs typeface="+mn-cs"/>
            </a:rPr>
            <a:t> </a:t>
          </a:r>
          <a:r>
            <a:rPr lang="en-US" sz="1100" b="1">
              <a:effectLst/>
              <a:latin typeface="+mn-lt"/>
              <a:ea typeface="+mn-ea"/>
              <a:cs typeface="+mn-cs"/>
            </a:rPr>
            <a:t>Neurology Clinic Discharge and Chart Closed</a:t>
          </a:r>
          <a:endParaRPr lang="en-US" sz="1100" b="1"/>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100701A3384B0BAB84D8F8A966C557"/>
        <w:category>
          <w:name w:val="General"/>
          <w:gallery w:val="placeholder"/>
        </w:category>
        <w:types>
          <w:type w:val="bbPlcHdr"/>
        </w:types>
        <w:behaviors>
          <w:behavior w:val="content"/>
        </w:behaviors>
        <w:guid w:val="{BFEBE43B-FC2D-4491-A17D-2C346D64E790}"/>
      </w:docPartPr>
      <w:docPartBody>
        <w:p w:rsidR="007E62B5" w:rsidRDefault="00E17380" w:rsidP="00E17380">
          <w:pPr>
            <w:pStyle w:val="EC100701A3384B0BAB84D8F8A966C557"/>
          </w:pPr>
          <w:r w:rsidRPr="00BE35DC">
            <w:rPr>
              <w:rStyle w:val="PlaceholderText"/>
              <w:rFonts w:ascii="Arial Narrow" w:hAnsi="Arial Narrow"/>
              <w:color w:val="000000" w:themeColor="text1"/>
              <w:sz w:val="24"/>
              <w:szCs w:val="24"/>
            </w:rPr>
            <w:t>Choose an item.</w:t>
          </w:r>
        </w:p>
      </w:docPartBody>
    </w:docPart>
    <w:docPart>
      <w:docPartPr>
        <w:name w:val="E22D41AABC4D43E2893921AA59A10C8A"/>
        <w:category>
          <w:name w:val="General"/>
          <w:gallery w:val="placeholder"/>
        </w:category>
        <w:types>
          <w:type w:val="bbPlcHdr"/>
        </w:types>
        <w:behaviors>
          <w:behavior w:val="content"/>
        </w:behaviors>
        <w:guid w:val="{B8B1F1F1-EF34-41FC-9BB1-06F3141B5B7C}"/>
      </w:docPartPr>
      <w:docPartBody>
        <w:p w:rsidR="007E62B5" w:rsidRDefault="00E17380" w:rsidP="00E17380">
          <w:pPr>
            <w:pStyle w:val="E22D41AABC4D43E2893921AA59A10C8A1"/>
          </w:pPr>
          <w:r w:rsidRPr="00321654">
            <w:rPr>
              <w:rStyle w:val="PlaceholderText"/>
              <w:rFonts w:cs="Arial"/>
              <w:color w:val="000000" w:themeColor="text1"/>
              <w:sz w:val="20"/>
              <w:szCs w:val="20"/>
            </w:rPr>
            <w:t>Click or tap here to enter text.</w:t>
          </w:r>
        </w:p>
      </w:docPartBody>
    </w:docPart>
    <w:docPart>
      <w:docPartPr>
        <w:name w:val="D51D14FCAC824A609ACE598B26F75D45"/>
        <w:category>
          <w:name w:val="General"/>
          <w:gallery w:val="placeholder"/>
        </w:category>
        <w:types>
          <w:type w:val="bbPlcHdr"/>
        </w:types>
        <w:behaviors>
          <w:behavior w:val="content"/>
        </w:behaviors>
        <w:guid w:val="{63B7D7EE-AE9E-4350-B0A9-02D981F069CB}"/>
      </w:docPartPr>
      <w:docPartBody>
        <w:p w:rsidR="007E62B5" w:rsidRDefault="00E17380" w:rsidP="00E17380">
          <w:pPr>
            <w:pStyle w:val="D51D14FCAC824A609ACE598B26F75D451"/>
          </w:pPr>
          <w:r w:rsidRPr="00321654">
            <w:rPr>
              <w:rStyle w:val="PlaceholderText"/>
              <w:rFonts w:cs="Arial"/>
              <w:color w:val="000000" w:themeColor="text1"/>
              <w:sz w:val="20"/>
            </w:rPr>
            <w:t>Choose an item.</w:t>
          </w:r>
        </w:p>
      </w:docPartBody>
    </w:docPart>
    <w:docPart>
      <w:docPartPr>
        <w:name w:val="1789C43BC23B44F69D0B1E4285B10CAE"/>
        <w:category>
          <w:name w:val="General"/>
          <w:gallery w:val="placeholder"/>
        </w:category>
        <w:types>
          <w:type w:val="bbPlcHdr"/>
        </w:types>
        <w:behaviors>
          <w:behavior w:val="content"/>
        </w:behaviors>
        <w:guid w:val="{A103D34D-0506-418F-B4D1-9F05BB53CCA3}"/>
      </w:docPartPr>
      <w:docPartBody>
        <w:p w:rsidR="007E62B5" w:rsidRDefault="00E17380" w:rsidP="00E17380">
          <w:pPr>
            <w:pStyle w:val="1789C43BC23B44F69D0B1E4285B10CAE1"/>
          </w:pPr>
          <w:r w:rsidRPr="00321654">
            <w:rPr>
              <w:rStyle w:val="PlaceholderText"/>
              <w:rFonts w:cs="Arial"/>
              <w:color w:val="000000" w:themeColor="text1"/>
              <w:sz w:val="20"/>
            </w:rPr>
            <w:t>Click or tap here to enter text.</w:t>
          </w:r>
        </w:p>
      </w:docPartBody>
    </w:docPart>
    <w:docPart>
      <w:docPartPr>
        <w:name w:val="525E5237522F4BDFAF31426D34EA15A3"/>
        <w:category>
          <w:name w:val="General"/>
          <w:gallery w:val="placeholder"/>
        </w:category>
        <w:types>
          <w:type w:val="bbPlcHdr"/>
        </w:types>
        <w:behaviors>
          <w:behavior w:val="content"/>
        </w:behaviors>
        <w:guid w:val="{D9738733-0A92-4303-B592-29C35F4413FC}"/>
      </w:docPartPr>
      <w:docPartBody>
        <w:p w:rsidR="007E62B5" w:rsidRDefault="00E17380" w:rsidP="00E17380">
          <w:pPr>
            <w:pStyle w:val="525E5237522F4BDFAF31426D34EA15A31"/>
          </w:pPr>
          <w:r w:rsidRPr="00321654">
            <w:rPr>
              <w:rStyle w:val="PlaceholderText"/>
              <w:rFonts w:cs="Arial"/>
              <w:color w:val="000000" w:themeColor="text1"/>
              <w:sz w:val="20"/>
            </w:rPr>
            <w:t>Choose an item.</w:t>
          </w:r>
        </w:p>
      </w:docPartBody>
    </w:docPart>
    <w:docPart>
      <w:docPartPr>
        <w:name w:val="1D701871965B42CCBDD91328957A3F70"/>
        <w:category>
          <w:name w:val="General"/>
          <w:gallery w:val="placeholder"/>
        </w:category>
        <w:types>
          <w:type w:val="bbPlcHdr"/>
        </w:types>
        <w:behaviors>
          <w:behavior w:val="content"/>
        </w:behaviors>
        <w:guid w:val="{E88CE01E-6334-4E46-91C1-80CF3BB30D58}"/>
      </w:docPartPr>
      <w:docPartBody>
        <w:p w:rsidR="007E62B5" w:rsidRDefault="00E17380" w:rsidP="00E17380">
          <w:pPr>
            <w:pStyle w:val="1D701871965B42CCBDD91328957A3F701"/>
          </w:pPr>
          <w:r w:rsidRPr="00321654">
            <w:rPr>
              <w:rStyle w:val="PlaceholderText"/>
              <w:rFonts w:cs="Arial"/>
              <w:color w:val="000000" w:themeColor="text1"/>
              <w:sz w:val="20"/>
            </w:rPr>
            <w:t>Click or tap to enter a date.</w:t>
          </w:r>
        </w:p>
      </w:docPartBody>
    </w:docPart>
    <w:docPart>
      <w:docPartPr>
        <w:name w:val="AADF96D4783F4870BB70855B413C8FB6"/>
        <w:category>
          <w:name w:val="General"/>
          <w:gallery w:val="placeholder"/>
        </w:category>
        <w:types>
          <w:type w:val="bbPlcHdr"/>
        </w:types>
        <w:behaviors>
          <w:behavior w:val="content"/>
        </w:behaviors>
        <w:guid w:val="{0A03CEC9-C13F-4FCC-B0BA-5356BDDF84AE}"/>
      </w:docPartPr>
      <w:docPartBody>
        <w:p w:rsidR="007E62B5" w:rsidRDefault="00E17380" w:rsidP="00E17380">
          <w:pPr>
            <w:pStyle w:val="AADF96D4783F4870BB70855B413C8FB61"/>
          </w:pPr>
          <w:r w:rsidRPr="00321654">
            <w:rPr>
              <w:rStyle w:val="PlaceholderText"/>
              <w:rFonts w:cs="Arial"/>
              <w:color w:val="000000" w:themeColor="text1"/>
              <w:sz w:val="20"/>
            </w:rPr>
            <w:t>Click or tap to enter a date.</w:t>
          </w:r>
        </w:p>
      </w:docPartBody>
    </w:docPart>
    <w:docPart>
      <w:docPartPr>
        <w:name w:val="014049326D3D43AC912AE58E716E0F31"/>
        <w:category>
          <w:name w:val="General"/>
          <w:gallery w:val="placeholder"/>
        </w:category>
        <w:types>
          <w:type w:val="bbPlcHdr"/>
        </w:types>
        <w:behaviors>
          <w:behavior w:val="content"/>
        </w:behaviors>
        <w:guid w:val="{69AABA4A-FF3C-4A5D-A461-E8646D843C74}"/>
      </w:docPartPr>
      <w:docPartBody>
        <w:p w:rsidR="007E62B5" w:rsidRDefault="00E17380" w:rsidP="00E17380">
          <w:pPr>
            <w:pStyle w:val="014049326D3D43AC912AE58E716E0F311"/>
          </w:pPr>
          <w:r w:rsidRPr="00B67535">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E1"/>
    <w:rsid w:val="00052703"/>
    <w:rsid w:val="0013145F"/>
    <w:rsid w:val="004C412D"/>
    <w:rsid w:val="00633787"/>
    <w:rsid w:val="007E62B5"/>
    <w:rsid w:val="009C63E1"/>
    <w:rsid w:val="00B254DF"/>
    <w:rsid w:val="00BC5EC8"/>
    <w:rsid w:val="00C253A4"/>
    <w:rsid w:val="00CC3F6B"/>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2A295-42BB-45D9-80BE-83B0C52D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TracyorPaul Chisholm</dc:creator>
  <cp:lastModifiedBy>AL-ATTAS, NOUR MOHAMMED</cp:lastModifiedBy>
  <cp:revision>7</cp:revision>
  <cp:lastPrinted>2017-12-31T20:40:00Z</cp:lastPrinted>
  <dcterms:created xsi:type="dcterms:W3CDTF">2018-01-23T11:13:00Z</dcterms:created>
  <dcterms:modified xsi:type="dcterms:W3CDTF">2018-05-01T11:52:00Z</dcterms:modified>
</cp:coreProperties>
</file>